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43" w:rsidRDefault="0036362C">
      <w:pPr>
        <w:rPr>
          <w:b/>
          <w:kern w:val="0"/>
          <w:u w:val="single"/>
        </w:rPr>
      </w:pPr>
      <w:r>
        <w:rPr>
          <w:rFonts w:hint="eastAsia"/>
          <w:b/>
          <w:kern w:val="0"/>
          <w:u w:val="single"/>
        </w:rPr>
        <w:t>幾何学概論幾何学序論</w:t>
      </w:r>
      <w:r>
        <w:rPr>
          <w:b/>
          <w:kern w:val="0"/>
          <w:u w:val="single"/>
        </w:rPr>
        <w:t>2</w:t>
      </w:r>
      <w:r>
        <w:rPr>
          <w:rFonts w:hint="eastAsia"/>
          <w:b/>
          <w:kern w:val="0"/>
          <w:u w:val="single"/>
        </w:rPr>
        <w:t>コロナ第</w:t>
      </w:r>
      <w:r>
        <w:rPr>
          <w:rFonts w:hint="eastAsia"/>
          <w:b/>
          <w:kern w:val="0"/>
          <w:u w:val="single"/>
        </w:rPr>
        <w:t>7</w:t>
      </w:r>
      <w:r>
        <w:rPr>
          <w:rFonts w:hint="eastAsia"/>
          <w:b/>
          <w:kern w:val="0"/>
          <w:u w:val="single"/>
        </w:rPr>
        <w:t>講</w:t>
      </w:r>
    </w:p>
    <w:p w:rsidR="007B05AC" w:rsidRPr="009E72BC" w:rsidRDefault="009E72BC">
      <w:pPr>
        <w:rPr>
          <w:b/>
          <w:kern w:val="0"/>
        </w:rPr>
      </w:pPr>
      <w:r w:rsidRPr="009E72BC">
        <w:rPr>
          <w:rFonts w:hint="eastAsia"/>
          <w:b/>
          <w:kern w:val="0"/>
          <w:bdr w:val="single" w:sz="4" w:space="0" w:color="auto"/>
        </w:rPr>
        <w:t>第</w:t>
      </w:r>
      <w:r w:rsidRPr="009E72BC">
        <w:rPr>
          <w:rFonts w:hint="eastAsia"/>
          <w:b/>
          <w:kern w:val="0"/>
          <w:bdr w:val="single" w:sz="4" w:space="0" w:color="auto"/>
        </w:rPr>
        <w:t>3</w:t>
      </w:r>
      <w:r w:rsidRPr="009E72BC">
        <w:rPr>
          <w:rFonts w:hint="eastAsia"/>
          <w:b/>
          <w:kern w:val="0"/>
          <w:bdr w:val="single" w:sz="4" w:space="0" w:color="auto"/>
        </w:rPr>
        <w:t>合同定理（対応する</w:t>
      </w:r>
      <w:r w:rsidRPr="009E72BC">
        <w:rPr>
          <w:rFonts w:hint="eastAsia"/>
          <w:b/>
          <w:kern w:val="0"/>
          <w:bdr w:val="single" w:sz="4" w:space="0" w:color="auto"/>
        </w:rPr>
        <w:t>3</w:t>
      </w:r>
      <w:r w:rsidRPr="009E72BC">
        <w:rPr>
          <w:rFonts w:hint="eastAsia"/>
          <w:b/>
          <w:kern w:val="0"/>
          <w:bdr w:val="single" w:sz="4" w:space="0" w:color="auto"/>
        </w:rPr>
        <w:t>辺）</w:t>
      </w:r>
    </w:p>
    <w:p w:rsidR="009E72BC" w:rsidRDefault="009E72BC">
      <w:pPr>
        <w:rPr>
          <w:kern w:val="0"/>
        </w:rPr>
      </w:pPr>
      <w:r>
        <w:rPr>
          <w:rFonts w:asciiTheme="minorEastAsia" w:hAnsiTheme="minorEastAsia" w:hint="eastAsia"/>
          <w:kern w:val="0"/>
        </w:rPr>
        <w:t>△</w:t>
      </w:r>
      <w:r w:rsidRPr="009E72BC">
        <w:rPr>
          <w:kern w:val="0"/>
        </w:rPr>
        <w:t>ABC</w:t>
      </w:r>
      <w:r>
        <w:rPr>
          <w:kern w:val="0"/>
        </w:rPr>
        <w:t xml:space="preserve"> </w:t>
      </w:r>
      <w:r>
        <w:rPr>
          <w:rFonts w:hint="eastAsia"/>
          <w:kern w:val="0"/>
        </w:rPr>
        <w:t>と</w:t>
      </w:r>
      <w:r>
        <w:rPr>
          <w:rFonts w:asciiTheme="minorEastAsia" w:hAnsiTheme="minorEastAsia" w:hint="eastAsia"/>
          <w:kern w:val="0"/>
        </w:rPr>
        <w:t>△</w:t>
      </w:r>
      <w:r>
        <w:rPr>
          <w:kern w:val="0"/>
        </w:rPr>
        <w:t xml:space="preserve">A’B’C’ </w:t>
      </w:r>
      <w:r>
        <w:rPr>
          <w:rFonts w:hint="eastAsia"/>
          <w:kern w:val="0"/>
        </w:rPr>
        <w:t>において</w:t>
      </w:r>
    </w:p>
    <w:p w:rsidR="009E72BC" w:rsidRDefault="009E72BC" w:rsidP="009E72BC">
      <w:pPr>
        <w:ind w:firstLineChars="100" w:firstLine="210"/>
        <w:rPr>
          <w:kern w:val="0"/>
        </w:rPr>
      </w:pPr>
      <w:r>
        <w:rPr>
          <w:kern w:val="0"/>
        </w:rPr>
        <w:t>AB</w:t>
      </w:r>
      <w:r>
        <w:rPr>
          <w:rFonts w:hint="eastAsia"/>
          <w:kern w:val="0"/>
        </w:rPr>
        <w:t>≡</w:t>
      </w:r>
      <w:r>
        <w:rPr>
          <w:kern w:val="0"/>
        </w:rPr>
        <w:t>A’B’, BC</w:t>
      </w:r>
      <w:r>
        <w:rPr>
          <w:rFonts w:hint="eastAsia"/>
          <w:kern w:val="0"/>
        </w:rPr>
        <w:t>≡</w:t>
      </w:r>
      <w:r>
        <w:rPr>
          <w:kern w:val="0"/>
        </w:rPr>
        <w:t>B’C’, CA</w:t>
      </w:r>
      <w:r>
        <w:rPr>
          <w:rFonts w:hint="eastAsia"/>
          <w:kern w:val="0"/>
        </w:rPr>
        <w:t>≡</w:t>
      </w:r>
      <w:r>
        <w:rPr>
          <w:kern w:val="0"/>
        </w:rPr>
        <w:t xml:space="preserve">C’A’ </w:t>
      </w:r>
      <w:r>
        <w:rPr>
          <w:rFonts w:hint="eastAsia"/>
          <w:kern w:val="0"/>
        </w:rPr>
        <w:t>ならば</w:t>
      </w:r>
      <w:r>
        <w:rPr>
          <w:rFonts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△</w:t>
      </w:r>
      <w:r w:rsidRPr="009E72BC">
        <w:rPr>
          <w:kern w:val="0"/>
        </w:rPr>
        <w:t>ABC</w:t>
      </w:r>
      <w:r>
        <w:rPr>
          <w:rFonts w:hint="eastAsia"/>
          <w:kern w:val="0"/>
        </w:rPr>
        <w:t>≡</w:t>
      </w:r>
      <w:r>
        <w:rPr>
          <w:rFonts w:asciiTheme="minorEastAsia" w:hAnsiTheme="minorEastAsia" w:hint="eastAsia"/>
          <w:kern w:val="0"/>
        </w:rPr>
        <w:t>△</w:t>
      </w:r>
      <w:r>
        <w:rPr>
          <w:kern w:val="0"/>
        </w:rPr>
        <w:t>A’B’C’</w:t>
      </w:r>
      <w:bookmarkStart w:id="0" w:name="_GoBack"/>
      <w:bookmarkEnd w:id="0"/>
      <w:r>
        <w:rPr>
          <w:kern w:val="0"/>
        </w:rPr>
        <w:t xml:space="preserve"> </w:t>
      </w:r>
      <w:r>
        <w:rPr>
          <w:rFonts w:hint="eastAsia"/>
          <w:kern w:val="0"/>
        </w:rPr>
        <w:t>である。</w:t>
      </w:r>
    </w:p>
    <w:p w:rsidR="00E84DA1" w:rsidRDefault="00CC45A9" w:rsidP="009E72BC">
      <w:pPr>
        <w:rPr>
          <w:kern w:val="0"/>
        </w:rPr>
      </w:pPr>
      <w:r w:rsidRPr="00CC45A9">
        <w:rPr>
          <w:noProof/>
          <w:kern w:val="0"/>
        </w:rPr>
        <w:drawing>
          <wp:inline distT="0" distB="0" distL="0" distR="0">
            <wp:extent cx="2880360" cy="2115116"/>
            <wp:effectExtent l="0" t="0" r="0" b="0"/>
            <wp:docPr id="2" name="図 2" descr="C:\Users\福田 茂隆\Documents\福田ホームページ\rink\kikajo2\daisanstat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福田 茂隆\Documents\福田ホームページ\rink\kikajo2\daisanstate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483" cy="213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2BC" w:rsidRDefault="00E84DA1" w:rsidP="009E72BC">
      <w:pPr>
        <w:rPr>
          <w:kern w:val="0"/>
        </w:rPr>
      </w:pPr>
      <w:r>
        <w:rPr>
          <w:rFonts w:hint="eastAsia"/>
          <w:kern w:val="0"/>
        </w:rPr>
        <w:t>コメント：角についての情報がないので、この合同定理の証明が一番難しい。</w:t>
      </w:r>
    </w:p>
    <w:p w:rsidR="009E72BC" w:rsidRDefault="009E72BC" w:rsidP="009E72BC">
      <w:pPr>
        <w:rPr>
          <w:kern w:val="0"/>
        </w:rPr>
      </w:pPr>
      <w:r w:rsidRPr="00955CB8">
        <w:rPr>
          <w:rFonts w:hint="eastAsia"/>
          <w:b/>
          <w:kern w:val="0"/>
        </w:rPr>
        <w:t>（証明）</w:t>
      </w:r>
      <w:r w:rsidR="00D62B03">
        <w:rPr>
          <w:rFonts w:hint="eastAsia"/>
          <w:kern w:val="0"/>
        </w:rPr>
        <w:t>（</w:t>
      </w:r>
      <w:r w:rsidR="00D62B03" w:rsidRPr="00D62B03">
        <w:rPr>
          <w:rFonts w:hint="eastAsia"/>
          <w:kern w:val="0"/>
          <w:bdr w:val="single" w:sz="4" w:space="0" w:color="auto"/>
        </w:rPr>
        <w:t>Quiz.</w:t>
      </w:r>
      <w:r w:rsidR="00D62B03">
        <w:rPr>
          <w:rFonts w:hint="eastAsia"/>
          <w:kern w:val="0"/>
        </w:rPr>
        <w:t xml:space="preserve"> </w:t>
      </w:r>
      <w:r w:rsidR="00D62B03">
        <w:rPr>
          <w:rFonts w:hint="eastAsia"/>
          <w:kern w:val="0"/>
        </w:rPr>
        <w:t>以下、ブランクを埋めて下さい。）</w:t>
      </w:r>
    </w:p>
    <w:p w:rsidR="00CC45A9" w:rsidRPr="009E72BC" w:rsidRDefault="00CC45A9" w:rsidP="009E72BC">
      <w:pPr>
        <w:rPr>
          <w:kern w:val="0"/>
        </w:rPr>
      </w:pPr>
      <w:r w:rsidRPr="00CC45A9">
        <w:rPr>
          <w:noProof/>
          <w:kern w:val="0"/>
        </w:rPr>
        <w:drawing>
          <wp:inline distT="0" distB="0" distL="0" distR="0">
            <wp:extent cx="3489960" cy="1905754"/>
            <wp:effectExtent l="0" t="0" r="0" b="0"/>
            <wp:docPr id="3" name="図 3" descr="C:\Users\福田 茂隆\Documents\福田ホームページ\rink\kikajo2\daisanshou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福田 茂隆\Documents\福田ホームページ\rink\kikajo2\daisanshou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019" cy="191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5AC" w:rsidRDefault="007B05AC" w:rsidP="007B05AC">
      <w:pPr>
        <w:ind w:firstLineChars="100" w:firstLine="210"/>
        <w:rPr>
          <w:kern w:val="0"/>
        </w:rPr>
      </w:pPr>
      <w:r w:rsidRPr="007B05AC">
        <w:rPr>
          <w:rFonts w:hint="eastAsia"/>
          <w:kern w:val="0"/>
        </w:rPr>
        <w:t>直線</w:t>
      </w:r>
      <w:r>
        <w:rPr>
          <w:rFonts w:hint="eastAsia"/>
          <w:kern w:val="0"/>
        </w:rPr>
        <w:t xml:space="preserve"> A</w:t>
      </w:r>
      <w:r>
        <w:rPr>
          <w:kern w:val="0"/>
        </w:rPr>
        <w:t xml:space="preserve">’B’ </w:t>
      </w:r>
      <w:r>
        <w:rPr>
          <w:rFonts w:hint="eastAsia"/>
          <w:kern w:val="0"/>
        </w:rPr>
        <w:t>に関して</w:t>
      </w:r>
      <w:r>
        <w:rPr>
          <w:rFonts w:hint="eastAsia"/>
          <w:kern w:val="0"/>
        </w:rPr>
        <w:t xml:space="preserve"> C</w:t>
      </w:r>
      <w:r>
        <w:rPr>
          <w:kern w:val="0"/>
        </w:rPr>
        <w:t xml:space="preserve">’ </w:t>
      </w:r>
      <w:r>
        <w:rPr>
          <w:rFonts w:hint="eastAsia"/>
          <w:kern w:val="0"/>
        </w:rPr>
        <w:t>と異なる側に点</w:t>
      </w:r>
      <w:r>
        <w:rPr>
          <w:rFonts w:hint="eastAsia"/>
          <w:kern w:val="0"/>
        </w:rPr>
        <w:t xml:space="preserve"> </w:t>
      </w:r>
      <w:r w:rsidRPr="00CC45A9">
        <w:rPr>
          <w:rFonts w:hint="eastAsia"/>
          <w:color w:val="FF0000"/>
          <w:kern w:val="0"/>
        </w:rPr>
        <w:t>C</w:t>
      </w:r>
      <w:r w:rsidRPr="00CC45A9">
        <w:rPr>
          <w:color w:val="FF0000"/>
          <w:kern w:val="0"/>
        </w:rPr>
        <w:t>’’</w:t>
      </w:r>
      <w:r>
        <w:rPr>
          <w:kern w:val="0"/>
        </w:rPr>
        <w:t xml:space="preserve"> </w:t>
      </w:r>
      <w:r>
        <w:rPr>
          <w:rFonts w:hint="eastAsia"/>
          <w:kern w:val="0"/>
        </w:rPr>
        <w:t>を</w:t>
      </w:r>
    </w:p>
    <w:p w:rsidR="007B05AC" w:rsidRDefault="007B05AC">
      <w:pPr>
        <w:rPr>
          <w:kern w:val="0"/>
        </w:rPr>
      </w:pPr>
      <w:r>
        <w:rPr>
          <w:rFonts w:hint="eastAsia"/>
          <w:kern w:val="0"/>
        </w:rPr>
        <w:t xml:space="preserve">　∠</w:t>
      </w:r>
      <w:r>
        <w:rPr>
          <w:rFonts w:hint="eastAsia"/>
          <w:kern w:val="0"/>
        </w:rPr>
        <w:t>A</w:t>
      </w:r>
      <w:r>
        <w:rPr>
          <w:kern w:val="0"/>
        </w:rPr>
        <w:t>’B’</w:t>
      </w:r>
      <w:r w:rsidRPr="00CC45A9">
        <w:rPr>
          <w:color w:val="FF0000"/>
          <w:kern w:val="0"/>
        </w:rPr>
        <w:t>C’’</w:t>
      </w:r>
      <w:r>
        <w:rPr>
          <w:kern w:val="0"/>
        </w:rPr>
        <w:t xml:space="preserve"> </w:t>
      </w:r>
      <w:r>
        <w:rPr>
          <w:rFonts w:hint="eastAsia"/>
          <w:kern w:val="0"/>
        </w:rPr>
        <w:t>≡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∠</w:t>
      </w:r>
      <w:r>
        <w:rPr>
          <w:rFonts w:hint="eastAsia"/>
          <w:kern w:val="0"/>
        </w:rPr>
        <w:t>B</w:t>
      </w:r>
    </w:p>
    <w:p w:rsidR="007B05AC" w:rsidRDefault="007B05AC">
      <w:pPr>
        <w:rPr>
          <w:kern w:val="0"/>
        </w:rPr>
      </w:pPr>
      <w:r>
        <w:rPr>
          <w:rFonts w:hint="eastAsia"/>
          <w:kern w:val="0"/>
        </w:rPr>
        <w:t>となるようにとる。</w:t>
      </w:r>
      <w:r w:rsidR="00806BDF">
        <w:rPr>
          <w:rFonts w:hint="eastAsia"/>
          <w:kern w:val="0"/>
        </w:rPr>
        <w:t>（</w:t>
      </w:r>
      <w:r w:rsidR="009D2DC4">
        <w:rPr>
          <w:rFonts w:hint="eastAsia"/>
          <w:kern w:val="0"/>
        </w:rPr>
        <w:t>・・・</w:t>
      </w:r>
      <w:r w:rsidR="00806BDF">
        <w:rPr>
          <w:rFonts w:hint="eastAsia"/>
          <w:kern w:val="0"/>
        </w:rPr>
        <w:t>公理</w:t>
      </w:r>
      <w:r w:rsidR="00806BDF">
        <w:rPr>
          <w:rFonts w:hint="eastAsia"/>
          <w:kern w:val="0"/>
        </w:rPr>
        <w:t>IV</w:t>
      </w:r>
      <w:r w:rsidR="00806BDF">
        <w:rPr>
          <w:rFonts w:hint="eastAsia"/>
          <w:kern w:val="0"/>
        </w:rPr>
        <w:t>－</w:t>
      </w:r>
      <w:r w:rsidR="00806BDF" w:rsidRPr="00806BDF">
        <w:rPr>
          <w:rFonts w:hint="eastAsia"/>
          <w:kern w:val="0"/>
          <w:bdr w:val="single" w:sz="4" w:space="0" w:color="auto"/>
        </w:rPr>
        <w:t xml:space="preserve">　　</w:t>
      </w:r>
      <w:r w:rsidR="00806BDF">
        <w:rPr>
          <w:rFonts w:hint="eastAsia"/>
          <w:kern w:val="0"/>
        </w:rPr>
        <w:t>を利用）</w:t>
      </w:r>
    </w:p>
    <w:p w:rsidR="009E72BC" w:rsidRPr="009E72BC" w:rsidRDefault="009E72BC">
      <w:pPr>
        <w:rPr>
          <w:kern w:val="0"/>
          <w:sz w:val="16"/>
          <w:szCs w:val="16"/>
        </w:rPr>
      </w:pPr>
      <w:r w:rsidRPr="009E72BC">
        <w:rPr>
          <w:rFonts w:hint="eastAsia"/>
          <w:color w:val="FF0000"/>
          <w:kern w:val="0"/>
          <w:sz w:val="16"/>
          <w:szCs w:val="16"/>
        </w:rPr>
        <w:t>(</w:t>
      </w:r>
      <w:r w:rsidRPr="009E72BC">
        <w:rPr>
          <w:rFonts w:hint="eastAsia"/>
          <w:color w:val="FF0000"/>
          <w:kern w:val="0"/>
          <w:sz w:val="16"/>
          <w:szCs w:val="16"/>
        </w:rPr>
        <w:t>要するに∠</w:t>
      </w:r>
      <w:r w:rsidRPr="009E72BC">
        <w:rPr>
          <w:rFonts w:hint="eastAsia"/>
          <w:color w:val="FF0000"/>
          <w:kern w:val="0"/>
          <w:sz w:val="16"/>
          <w:szCs w:val="16"/>
        </w:rPr>
        <w:t>B</w:t>
      </w:r>
      <w:r w:rsidRPr="009E72BC">
        <w:rPr>
          <w:rFonts w:hint="eastAsia"/>
          <w:color w:val="FF0000"/>
          <w:kern w:val="0"/>
          <w:sz w:val="16"/>
          <w:szCs w:val="16"/>
        </w:rPr>
        <w:t>を半直線</w:t>
      </w:r>
      <w:r w:rsidRPr="009E72BC">
        <w:rPr>
          <w:rFonts w:hint="eastAsia"/>
          <w:color w:val="FF0000"/>
          <w:kern w:val="0"/>
          <w:sz w:val="16"/>
          <w:szCs w:val="16"/>
        </w:rPr>
        <w:t xml:space="preserve"> B</w:t>
      </w:r>
      <w:r w:rsidRPr="009E72BC">
        <w:rPr>
          <w:color w:val="FF0000"/>
          <w:kern w:val="0"/>
          <w:sz w:val="16"/>
          <w:szCs w:val="16"/>
        </w:rPr>
        <w:t xml:space="preserve">’A’ </w:t>
      </w:r>
      <w:r w:rsidRPr="009E72BC">
        <w:rPr>
          <w:rFonts w:hint="eastAsia"/>
          <w:color w:val="FF0000"/>
          <w:kern w:val="0"/>
          <w:sz w:val="16"/>
          <w:szCs w:val="16"/>
        </w:rPr>
        <w:t>の左側に運んだ。</w:t>
      </w:r>
      <w:r w:rsidRPr="009E72BC">
        <w:rPr>
          <w:color w:val="FF0000"/>
          <w:kern w:val="0"/>
          <w:sz w:val="16"/>
          <w:szCs w:val="16"/>
        </w:rPr>
        <w:t>)</w:t>
      </w:r>
    </w:p>
    <w:p w:rsidR="007B05AC" w:rsidRDefault="007B05AC">
      <w:pPr>
        <w:rPr>
          <w:kern w:val="0"/>
        </w:rPr>
      </w:pPr>
      <w:r>
        <w:rPr>
          <w:rFonts w:hint="eastAsia"/>
          <w:kern w:val="0"/>
        </w:rPr>
        <w:t xml:space="preserve">　そして点</w:t>
      </w:r>
      <w:r>
        <w:rPr>
          <w:rFonts w:hint="eastAsia"/>
          <w:kern w:val="0"/>
        </w:rPr>
        <w:t xml:space="preserve"> </w:t>
      </w:r>
      <w:r w:rsidRPr="00CC45A9">
        <w:rPr>
          <w:rFonts w:hint="eastAsia"/>
          <w:color w:val="FF0000"/>
          <w:kern w:val="0"/>
        </w:rPr>
        <w:t>C</w:t>
      </w:r>
      <w:r w:rsidRPr="00CC45A9">
        <w:rPr>
          <w:color w:val="FF0000"/>
          <w:kern w:val="0"/>
        </w:rPr>
        <w:t>’’</w:t>
      </w:r>
      <w:r>
        <w:rPr>
          <w:rFonts w:hint="eastAsia"/>
          <w:kern w:val="0"/>
        </w:rPr>
        <w:t>（の位置）を（∠</w:t>
      </w:r>
      <w:r>
        <w:rPr>
          <w:rFonts w:hint="eastAsia"/>
          <w:kern w:val="0"/>
        </w:rPr>
        <w:t>A</w:t>
      </w:r>
      <w:r>
        <w:rPr>
          <w:kern w:val="0"/>
        </w:rPr>
        <w:t xml:space="preserve">’B’C’’ </w:t>
      </w:r>
      <w:r>
        <w:rPr>
          <w:rFonts w:hint="eastAsia"/>
          <w:kern w:val="0"/>
        </w:rPr>
        <w:t>の大きさを変えずに）</w:t>
      </w:r>
      <w:r>
        <w:rPr>
          <w:rFonts w:hint="eastAsia"/>
          <w:kern w:val="0"/>
        </w:rPr>
        <w:t>B</w:t>
      </w:r>
      <w:r>
        <w:rPr>
          <w:kern w:val="0"/>
        </w:rPr>
        <w:t>’</w:t>
      </w:r>
      <w:r w:rsidRPr="00CC45A9">
        <w:rPr>
          <w:color w:val="FF0000"/>
          <w:kern w:val="0"/>
        </w:rPr>
        <w:t>C’’</w:t>
      </w:r>
      <w:r>
        <w:rPr>
          <w:kern w:val="0"/>
        </w:rPr>
        <w:t xml:space="preserve"> </w:t>
      </w:r>
      <w:r>
        <w:rPr>
          <w:rFonts w:hint="eastAsia"/>
          <w:kern w:val="0"/>
        </w:rPr>
        <w:t>≡</w:t>
      </w:r>
      <w:r>
        <w:rPr>
          <w:rFonts w:hint="eastAsia"/>
          <w:kern w:val="0"/>
        </w:rPr>
        <w:t xml:space="preserve"> BC </w:t>
      </w:r>
      <w:r>
        <w:rPr>
          <w:rFonts w:hint="eastAsia"/>
          <w:kern w:val="0"/>
        </w:rPr>
        <w:t>となるように直す。</w:t>
      </w:r>
      <w:r w:rsidR="00806BDF" w:rsidRPr="00806BDF">
        <w:rPr>
          <w:rFonts w:hint="eastAsia"/>
          <w:kern w:val="0"/>
        </w:rPr>
        <w:t>（</w:t>
      </w:r>
      <w:r w:rsidR="009D2DC4">
        <w:rPr>
          <w:rFonts w:hint="eastAsia"/>
          <w:kern w:val="0"/>
        </w:rPr>
        <w:t>・・・</w:t>
      </w:r>
      <w:r w:rsidR="00806BDF" w:rsidRPr="00806BDF">
        <w:rPr>
          <w:rFonts w:hint="eastAsia"/>
          <w:kern w:val="0"/>
        </w:rPr>
        <w:t>公理</w:t>
      </w:r>
      <w:r w:rsidR="00806BDF" w:rsidRPr="00806BDF">
        <w:rPr>
          <w:rFonts w:hint="eastAsia"/>
          <w:kern w:val="0"/>
        </w:rPr>
        <w:t>IV</w:t>
      </w:r>
      <w:r w:rsidR="00806BDF" w:rsidRPr="00806BDF">
        <w:rPr>
          <w:rFonts w:hint="eastAsia"/>
          <w:kern w:val="0"/>
        </w:rPr>
        <w:t>－</w:t>
      </w:r>
      <w:r w:rsidR="00806BDF" w:rsidRPr="00806BDF">
        <w:rPr>
          <w:rFonts w:hint="eastAsia"/>
          <w:kern w:val="0"/>
          <w:bdr w:val="single" w:sz="4" w:space="0" w:color="auto"/>
        </w:rPr>
        <w:t xml:space="preserve">　　</w:t>
      </w:r>
      <w:r w:rsidR="00806BDF" w:rsidRPr="00806BDF">
        <w:rPr>
          <w:rFonts w:hint="eastAsia"/>
          <w:kern w:val="0"/>
        </w:rPr>
        <w:t>を利用）</w:t>
      </w:r>
    </w:p>
    <w:p w:rsidR="007B05AC" w:rsidRDefault="007B05AC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806BDF">
        <w:rPr>
          <w:rFonts w:hint="eastAsia"/>
          <w:kern w:val="0"/>
        </w:rPr>
        <w:t>すると</w:t>
      </w:r>
      <w:r w:rsidR="00806BDF">
        <w:rPr>
          <w:rFonts w:hint="eastAsia"/>
          <w:kern w:val="0"/>
        </w:rPr>
        <w:t xml:space="preserve"> </w:t>
      </w:r>
      <w:r w:rsidR="00806BDF">
        <w:rPr>
          <w:rFonts w:asciiTheme="minorEastAsia" w:hAnsiTheme="minorEastAsia" w:hint="eastAsia"/>
          <w:kern w:val="0"/>
        </w:rPr>
        <w:t>△</w:t>
      </w:r>
      <w:r w:rsidR="00806BDF">
        <w:rPr>
          <w:rFonts w:hint="eastAsia"/>
          <w:kern w:val="0"/>
        </w:rPr>
        <w:t xml:space="preserve">ABC </w:t>
      </w:r>
      <w:r w:rsidR="00806BDF">
        <w:rPr>
          <w:rFonts w:hint="eastAsia"/>
          <w:kern w:val="0"/>
        </w:rPr>
        <w:t>≡</w:t>
      </w:r>
      <w:r w:rsidR="00806BDF">
        <w:rPr>
          <w:rFonts w:hint="eastAsia"/>
          <w:kern w:val="0"/>
        </w:rPr>
        <w:t xml:space="preserve"> </w:t>
      </w:r>
      <w:r w:rsidR="00806BDF">
        <w:rPr>
          <w:rFonts w:ascii="ＭＳ 明朝" w:eastAsia="ＭＳ 明朝" w:hAnsi="ＭＳ 明朝" w:hint="eastAsia"/>
          <w:kern w:val="0"/>
        </w:rPr>
        <w:t>△</w:t>
      </w:r>
      <w:r w:rsidR="00806BDF">
        <w:rPr>
          <w:kern w:val="0"/>
        </w:rPr>
        <w:t>A’B’</w:t>
      </w:r>
      <w:r w:rsidR="00806BDF" w:rsidRPr="00CC45A9">
        <w:rPr>
          <w:color w:val="FF0000"/>
          <w:kern w:val="0"/>
        </w:rPr>
        <w:t>C’’</w:t>
      </w:r>
      <w:r w:rsidR="00806BDF">
        <w:rPr>
          <w:rFonts w:hint="eastAsia"/>
          <w:kern w:val="0"/>
        </w:rPr>
        <w:t xml:space="preserve">　・・・①　（第</w:t>
      </w:r>
      <w:r w:rsidR="00806BDF" w:rsidRPr="00806BDF">
        <w:rPr>
          <w:rFonts w:hint="eastAsia"/>
          <w:kern w:val="0"/>
          <w:bdr w:val="single" w:sz="4" w:space="0" w:color="auto"/>
        </w:rPr>
        <w:t xml:space="preserve">　　</w:t>
      </w:r>
      <w:r w:rsidR="00806BDF">
        <w:rPr>
          <w:rFonts w:hint="eastAsia"/>
          <w:kern w:val="0"/>
        </w:rPr>
        <w:t>合同定理より）</w:t>
      </w:r>
    </w:p>
    <w:p w:rsidR="009E72BC" w:rsidRPr="00E84DA1" w:rsidRDefault="009E72BC">
      <w:pPr>
        <w:rPr>
          <w:kern w:val="0"/>
          <w:sz w:val="16"/>
          <w:szCs w:val="16"/>
        </w:rPr>
      </w:pPr>
      <w:r w:rsidRPr="00E84DA1">
        <w:rPr>
          <w:rFonts w:hint="eastAsia"/>
          <w:color w:val="FF0000"/>
          <w:kern w:val="0"/>
          <w:sz w:val="16"/>
          <w:szCs w:val="16"/>
        </w:rPr>
        <w:t>（要するに</w:t>
      </w:r>
      <w:r w:rsidRPr="00E84DA1">
        <w:rPr>
          <w:rFonts w:hint="eastAsia"/>
          <w:color w:val="FF0000"/>
          <w:kern w:val="0"/>
          <w:sz w:val="16"/>
          <w:szCs w:val="16"/>
        </w:rPr>
        <w:t xml:space="preserve"> </w:t>
      </w:r>
      <w:r w:rsidRPr="00E84DA1">
        <w:rPr>
          <w:rFonts w:hint="eastAsia"/>
          <w:color w:val="FF0000"/>
          <w:kern w:val="0"/>
          <w:sz w:val="16"/>
          <w:szCs w:val="16"/>
        </w:rPr>
        <w:t>△</w:t>
      </w:r>
      <w:r w:rsidRPr="00E84DA1">
        <w:rPr>
          <w:rFonts w:hint="eastAsia"/>
          <w:color w:val="FF0000"/>
          <w:kern w:val="0"/>
          <w:sz w:val="16"/>
          <w:szCs w:val="16"/>
        </w:rPr>
        <w:t>ABC</w:t>
      </w:r>
      <w:r w:rsidRPr="00E84DA1">
        <w:rPr>
          <w:color w:val="FF0000"/>
          <w:kern w:val="0"/>
          <w:sz w:val="16"/>
          <w:szCs w:val="16"/>
        </w:rPr>
        <w:t xml:space="preserve"> </w:t>
      </w:r>
      <w:r w:rsidRPr="00E84DA1">
        <w:rPr>
          <w:rFonts w:hint="eastAsia"/>
          <w:color w:val="FF0000"/>
          <w:kern w:val="0"/>
          <w:sz w:val="16"/>
          <w:szCs w:val="16"/>
        </w:rPr>
        <w:t>を</w:t>
      </w:r>
      <w:r w:rsidR="00E84DA1">
        <w:rPr>
          <w:rFonts w:hint="eastAsia"/>
          <w:color w:val="FF0000"/>
          <w:kern w:val="0"/>
          <w:sz w:val="16"/>
          <w:szCs w:val="16"/>
        </w:rPr>
        <w:t>裏返して</w:t>
      </w:r>
      <w:r w:rsidR="00E84DA1">
        <w:rPr>
          <w:rFonts w:hint="eastAsia"/>
          <w:color w:val="FF0000"/>
          <w:kern w:val="0"/>
          <w:sz w:val="16"/>
          <w:szCs w:val="16"/>
        </w:rPr>
        <w:t xml:space="preserve"> </w:t>
      </w:r>
      <w:r w:rsidRPr="00E84DA1">
        <w:rPr>
          <w:rFonts w:hint="eastAsia"/>
          <w:color w:val="FF0000"/>
          <w:kern w:val="0"/>
          <w:sz w:val="16"/>
          <w:szCs w:val="16"/>
        </w:rPr>
        <w:t>A</w:t>
      </w:r>
      <w:r w:rsidRPr="00E84DA1">
        <w:rPr>
          <w:color w:val="FF0000"/>
          <w:kern w:val="0"/>
          <w:sz w:val="16"/>
          <w:szCs w:val="16"/>
        </w:rPr>
        <w:t xml:space="preserve">’B’ </w:t>
      </w:r>
      <w:r w:rsidRPr="00E84DA1">
        <w:rPr>
          <w:rFonts w:hint="eastAsia"/>
          <w:color w:val="FF0000"/>
          <w:kern w:val="0"/>
          <w:sz w:val="16"/>
          <w:szCs w:val="16"/>
        </w:rPr>
        <w:t>の左に運んだ</w:t>
      </w:r>
      <w:r w:rsidR="00E84DA1" w:rsidRPr="00E84DA1">
        <w:rPr>
          <w:rFonts w:hint="eastAsia"/>
          <w:color w:val="FF0000"/>
          <w:kern w:val="0"/>
          <w:sz w:val="16"/>
          <w:szCs w:val="16"/>
        </w:rPr>
        <w:t>。</w:t>
      </w:r>
      <w:r w:rsidRPr="00E84DA1">
        <w:rPr>
          <w:rFonts w:hint="eastAsia"/>
          <w:color w:val="FF0000"/>
          <w:kern w:val="0"/>
          <w:sz w:val="16"/>
          <w:szCs w:val="16"/>
        </w:rPr>
        <w:t>）</w:t>
      </w:r>
    </w:p>
    <w:p w:rsidR="00806BDF" w:rsidRPr="00806BDF" w:rsidRDefault="00806BDF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>∴</w:t>
      </w:r>
      <w:r>
        <w:rPr>
          <w:rFonts w:hint="eastAsia"/>
          <w:kern w:val="0"/>
        </w:rPr>
        <w:t xml:space="preserve"> AC </w:t>
      </w:r>
      <w:r>
        <w:rPr>
          <w:rFonts w:hint="eastAsia"/>
          <w:kern w:val="0"/>
        </w:rPr>
        <w:t>≡</w:t>
      </w:r>
      <w:r>
        <w:rPr>
          <w:rFonts w:hint="eastAsia"/>
          <w:kern w:val="0"/>
        </w:rPr>
        <w:t xml:space="preserve"> A</w:t>
      </w:r>
      <w:r>
        <w:rPr>
          <w:kern w:val="0"/>
        </w:rPr>
        <w:t>’C’’</w:t>
      </w:r>
      <w:r>
        <w:rPr>
          <w:rFonts w:hint="eastAsia"/>
          <w:kern w:val="0"/>
        </w:rPr>
        <w:t xml:space="preserve">　・・・対応する辺</w:t>
      </w:r>
    </w:p>
    <w:p w:rsidR="007B05AC" w:rsidRDefault="00806BDF">
      <w:r>
        <w:rPr>
          <w:rFonts w:hint="eastAsia"/>
        </w:rPr>
        <w:t xml:space="preserve">　よって</w:t>
      </w:r>
      <w:r>
        <w:rPr>
          <w:rFonts w:hint="eastAsia"/>
        </w:rPr>
        <w:t xml:space="preserve"> A</w:t>
      </w:r>
      <w:r>
        <w:t xml:space="preserve">’C’’ </w:t>
      </w:r>
      <w:r>
        <w:rPr>
          <w:rFonts w:hint="eastAsia"/>
        </w:rPr>
        <w:t>≡</w:t>
      </w:r>
      <w:r>
        <w:rPr>
          <w:rFonts w:hint="eastAsia"/>
        </w:rPr>
        <w:t xml:space="preserve"> AC</w:t>
      </w:r>
    </w:p>
    <w:p w:rsidR="00806BDF" w:rsidRDefault="00806BDF">
      <w:r>
        <w:t xml:space="preserve">              </w:t>
      </w:r>
      <w:r>
        <w:rPr>
          <w:rFonts w:hint="eastAsia"/>
        </w:rPr>
        <w:t>≡</w:t>
      </w:r>
      <w:r>
        <w:rPr>
          <w:rFonts w:hint="eastAsia"/>
        </w:rPr>
        <w:t xml:space="preserve"> A</w:t>
      </w:r>
      <w:r>
        <w:t>’C’</w:t>
      </w:r>
      <w:r>
        <w:rPr>
          <w:rFonts w:hint="eastAsia"/>
        </w:rPr>
        <w:t xml:space="preserve">　・・・仮定より</w:t>
      </w:r>
    </w:p>
    <w:p w:rsidR="00806BDF" w:rsidRDefault="00CC45A9">
      <w:r w:rsidRPr="00CC45A9">
        <w:rPr>
          <w:noProof/>
        </w:rPr>
        <w:lastRenderedPageBreak/>
        <w:drawing>
          <wp:inline distT="0" distB="0" distL="0" distR="0">
            <wp:extent cx="2293620" cy="2198430"/>
            <wp:effectExtent l="0" t="0" r="0" b="0"/>
            <wp:docPr id="4" name="図 4" descr="C:\Users\福田 茂隆\Documents\福田ホームページ\rink\kikajo2\daisanshou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福田 茂隆\Documents\福田ホームページ\rink\kikajo2\daisanshou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619" cy="220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DF" w:rsidRDefault="00806BDF">
      <w:r>
        <w:rPr>
          <w:rFonts w:hint="eastAsia"/>
        </w:rPr>
        <w:t xml:space="preserve">　タコ形</w:t>
      </w:r>
      <w:r>
        <w:rPr>
          <w:rFonts w:hint="eastAsia"/>
        </w:rPr>
        <w:t xml:space="preserve"> A</w:t>
      </w:r>
      <w:r>
        <w:t xml:space="preserve">’C’B’C’’ </w:t>
      </w:r>
      <w:r>
        <w:rPr>
          <w:rFonts w:hint="eastAsia"/>
        </w:rPr>
        <w:t>が出来た。</w:t>
      </w:r>
    </w:p>
    <w:p w:rsidR="00806BDF" w:rsidRDefault="009D2DC4" w:rsidP="009D2DC4">
      <w:pPr>
        <w:ind w:firstLineChars="100" w:firstLine="210"/>
      </w:pPr>
      <w:r>
        <w:rPr>
          <w:rFonts w:hint="eastAsia"/>
        </w:rPr>
        <w:t>定理</w:t>
      </w:r>
      <w:r>
        <w:rPr>
          <w:rFonts w:hint="eastAsia"/>
        </w:rPr>
        <w:t>[</w:t>
      </w:r>
      <w:r>
        <w:rPr>
          <w:rFonts w:hint="eastAsia"/>
        </w:rPr>
        <w:t>二等辺三角形の</w:t>
      </w:r>
      <w:r w:rsidRPr="009D2DC4">
        <w:rPr>
          <w:rFonts w:hint="eastAsia"/>
          <w:bdr w:val="single" w:sz="4" w:space="0" w:color="auto"/>
        </w:rPr>
        <w:t xml:space="preserve">　　　</w:t>
      </w:r>
      <w:r w:rsidRPr="009D2DC4">
        <w:rPr>
          <w:rFonts w:hint="eastAsia"/>
        </w:rPr>
        <w:t>は</w:t>
      </w:r>
      <w:r>
        <w:rPr>
          <w:rFonts w:hint="eastAsia"/>
        </w:rPr>
        <w:t>等しい</w:t>
      </w:r>
      <w:r>
        <w:rPr>
          <w:rFonts w:hint="eastAsia"/>
        </w:rPr>
        <w:t>]</w:t>
      </w:r>
      <w:r>
        <w:rPr>
          <w:rFonts w:hint="eastAsia"/>
        </w:rPr>
        <w:t>より、</w:t>
      </w:r>
    </w:p>
    <w:p w:rsidR="009D2DC4" w:rsidRDefault="009D2DC4" w:rsidP="009D2DC4">
      <w:pPr>
        <w:ind w:firstLineChars="100" w:firstLine="210"/>
        <w:rPr>
          <w:rFonts w:eastAsia="ＭＳ 明朝"/>
          <w:kern w:val="0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△</w:t>
      </w:r>
      <w:r>
        <w:rPr>
          <w:rFonts w:eastAsia="ＭＳ 明朝"/>
          <w:kern w:val="0"/>
        </w:rPr>
        <w:t xml:space="preserve">A’C’C’’ </w:t>
      </w:r>
      <w:r>
        <w:rPr>
          <w:rFonts w:eastAsia="ＭＳ 明朝" w:hint="eastAsia"/>
          <w:kern w:val="0"/>
        </w:rPr>
        <w:t>において、∠</w:t>
      </w:r>
      <w:r>
        <w:rPr>
          <w:rFonts w:eastAsia="ＭＳ 明朝"/>
          <w:kern w:val="0"/>
        </w:rPr>
        <w:t xml:space="preserve">A’C’C’’ </w:t>
      </w:r>
      <w:r>
        <w:rPr>
          <w:rFonts w:eastAsia="ＭＳ 明朝" w:hint="eastAsia"/>
          <w:kern w:val="0"/>
        </w:rPr>
        <w:t>≡</w:t>
      </w:r>
      <w:r>
        <w:rPr>
          <w:rFonts w:eastAsia="ＭＳ 明朝" w:hint="eastAsia"/>
          <w:kern w:val="0"/>
        </w:rPr>
        <w:t xml:space="preserve"> </w:t>
      </w:r>
      <w:r>
        <w:rPr>
          <w:rFonts w:eastAsia="ＭＳ 明朝" w:hint="eastAsia"/>
          <w:kern w:val="0"/>
        </w:rPr>
        <w:t>∠</w:t>
      </w:r>
      <w:r w:rsidRPr="009D2DC4">
        <w:rPr>
          <w:rFonts w:eastAsia="ＭＳ 明朝"/>
          <w:kern w:val="0"/>
        </w:rPr>
        <w:t>A’C’</w:t>
      </w:r>
      <w:r>
        <w:rPr>
          <w:rFonts w:eastAsia="ＭＳ 明朝"/>
          <w:kern w:val="0"/>
        </w:rPr>
        <w:t>’</w:t>
      </w:r>
      <w:r w:rsidRPr="009D2DC4">
        <w:rPr>
          <w:rFonts w:eastAsia="ＭＳ 明朝"/>
          <w:kern w:val="0"/>
        </w:rPr>
        <w:t>C’</w:t>
      </w:r>
      <w:r w:rsidR="00CC45A9">
        <w:rPr>
          <w:rFonts w:eastAsia="ＭＳ 明朝" w:hint="eastAsia"/>
          <w:kern w:val="0"/>
        </w:rPr>
        <w:t xml:space="preserve">　・・・・</w:t>
      </w:r>
      <w:r w:rsidR="00CC45A9" w:rsidRPr="00CC45A9">
        <w:rPr>
          <w:rFonts w:eastAsia="ＭＳ 明朝" w:hint="eastAsia"/>
          <w:b/>
          <w:color w:val="00B050"/>
          <w:kern w:val="0"/>
        </w:rPr>
        <w:t>○</w:t>
      </w:r>
    </w:p>
    <w:p w:rsidR="009D2DC4" w:rsidRDefault="009D2DC4" w:rsidP="009D2DC4">
      <w:pPr>
        <w:ind w:firstLineChars="100" w:firstLine="210"/>
        <w:rPr>
          <w:rFonts w:eastAsia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△</w:t>
      </w:r>
      <w:r>
        <w:rPr>
          <w:rFonts w:eastAsia="ＭＳ 明朝"/>
          <w:kern w:val="0"/>
        </w:rPr>
        <w:t xml:space="preserve">B’C’C’’ </w:t>
      </w:r>
      <w:r>
        <w:rPr>
          <w:rFonts w:eastAsia="ＭＳ 明朝" w:hint="eastAsia"/>
          <w:kern w:val="0"/>
        </w:rPr>
        <w:t>において、∠</w:t>
      </w:r>
      <w:r>
        <w:rPr>
          <w:rFonts w:eastAsia="ＭＳ 明朝" w:hint="eastAsia"/>
          <w:kern w:val="0"/>
        </w:rPr>
        <w:t>B</w:t>
      </w:r>
      <w:r>
        <w:rPr>
          <w:rFonts w:eastAsia="ＭＳ 明朝"/>
          <w:kern w:val="0"/>
        </w:rPr>
        <w:t xml:space="preserve">’C’C’’ </w:t>
      </w:r>
      <w:r>
        <w:rPr>
          <w:rFonts w:eastAsia="ＭＳ 明朝" w:hint="eastAsia"/>
          <w:kern w:val="0"/>
        </w:rPr>
        <w:t>≡</w:t>
      </w:r>
      <w:r>
        <w:rPr>
          <w:rFonts w:eastAsia="ＭＳ 明朝" w:hint="eastAsia"/>
          <w:kern w:val="0"/>
        </w:rPr>
        <w:t xml:space="preserve"> </w:t>
      </w:r>
      <w:r>
        <w:rPr>
          <w:rFonts w:eastAsia="ＭＳ 明朝" w:hint="eastAsia"/>
          <w:kern w:val="0"/>
        </w:rPr>
        <w:t>∠</w:t>
      </w:r>
      <w:r>
        <w:rPr>
          <w:rFonts w:eastAsia="ＭＳ 明朝" w:hint="eastAsia"/>
          <w:kern w:val="0"/>
        </w:rPr>
        <w:t>B</w:t>
      </w:r>
      <w:r w:rsidRPr="009D2DC4">
        <w:rPr>
          <w:rFonts w:eastAsia="ＭＳ 明朝"/>
          <w:kern w:val="0"/>
        </w:rPr>
        <w:t>’C’</w:t>
      </w:r>
      <w:r>
        <w:rPr>
          <w:rFonts w:eastAsia="ＭＳ 明朝"/>
          <w:kern w:val="0"/>
        </w:rPr>
        <w:t>’</w:t>
      </w:r>
      <w:r w:rsidRPr="009D2DC4">
        <w:rPr>
          <w:rFonts w:eastAsia="ＭＳ 明朝"/>
          <w:kern w:val="0"/>
        </w:rPr>
        <w:t>C’</w:t>
      </w:r>
      <w:r w:rsidR="00CC45A9">
        <w:rPr>
          <w:rFonts w:eastAsia="ＭＳ 明朝" w:hint="eastAsia"/>
          <w:kern w:val="0"/>
        </w:rPr>
        <w:t xml:space="preserve">　・・・・</w:t>
      </w:r>
      <w:r w:rsidR="00CC45A9" w:rsidRPr="00CC45A9">
        <w:rPr>
          <w:rFonts w:eastAsia="ＭＳ 明朝" w:hint="eastAsia"/>
          <w:b/>
          <w:color w:val="00B050"/>
          <w:kern w:val="0"/>
        </w:rPr>
        <w:t>×</w:t>
      </w:r>
    </w:p>
    <w:p w:rsidR="009D2DC4" w:rsidRDefault="009D2DC4" w:rsidP="009D2DC4">
      <w:pPr>
        <w:ind w:firstLineChars="100" w:firstLine="210"/>
      </w:pPr>
    </w:p>
    <w:p w:rsidR="009D2DC4" w:rsidRDefault="009D2DC4" w:rsidP="009D2DC4">
      <w:pPr>
        <w:ind w:firstLineChars="100" w:firstLine="210"/>
      </w:pPr>
      <w:r>
        <w:rPr>
          <w:rFonts w:hint="eastAsia"/>
        </w:rPr>
        <w:t>よって</w:t>
      </w:r>
    </w:p>
    <w:p w:rsidR="00E84DA1" w:rsidRPr="00E84DA1" w:rsidRDefault="009D2DC4" w:rsidP="009D2DC4">
      <w:pPr>
        <w:ind w:firstLineChars="100" w:firstLine="210"/>
        <w:rPr>
          <w:rFonts w:eastAsia="ＭＳ 明朝"/>
          <w:color w:val="FF0000"/>
          <w:kern w:val="0"/>
          <w:sz w:val="16"/>
          <w:szCs w:val="16"/>
        </w:rPr>
      </w:pPr>
      <w:r>
        <w:rPr>
          <w:rFonts w:hint="eastAsia"/>
        </w:rPr>
        <w:t>∠</w:t>
      </w:r>
      <w:r>
        <w:rPr>
          <w:rFonts w:hint="eastAsia"/>
        </w:rPr>
        <w:t>C</w:t>
      </w:r>
      <w:r>
        <w:t xml:space="preserve">’ </w:t>
      </w:r>
      <w:r>
        <w:rPr>
          <w:rFonts w:hint="eastAsia"/>
        </w:rPr>
        <w:t>≡</w:t>
      </w:r>
      <w:r>
        <w:rPr>
          <w:rFonts w:hint="eastAsia"/>
        </w:rPr>
        <w:t xml:space="preserve"> </w:t>
      </w:r>
      <w:r>
        <w:rPr>
          <w:rFonts w:eastAsia="ＭＳ 明朝" w:hint="eastAsia"/>
          <w:kern w:val="0"/>
        </w:rPr>
        <w:t>∠</w:t>
      </w:r>
      <w:r>
        <w:rPr>
          <w:rFonts w:eastAsia="ＭＳ 明朝"/>
          <w:kern w:val="0"/>
        </w:rPr>
        <w:t xml:space="preserve">A’C’C’’ </w:t>
      </w:r>
      <w:r>
        <w:rPr>
          <w:rFonts w:eastAsia="ＭＳ 明朝" w:hint="eastAsia"/>
          <w:kern w:val="0"/>
        </w:rPr>
        <w:t>＋</w:t>
      </w:r>
      <w:r>
        <w:rPr>
          <w:rFonts w:eastAsia="ＭＳ 明朝"/>
          <w:kern w:val="0"/>
        </w:rPr>
        <w:t xml:space="preserve"> </w:t>
      </w:r>
      <w:r>
        <w:rPr>
          <w:rFonts w:eastAsia="ＭＳ 明朝" w:hint="eastAsia"/>
          <w:kern w:val="0"/>
        </w:rPr>
        <w:t>∠</w:t>
      </w:r>
      <w:r>
        <w:rPr>
          <w:rFonts w:eastAsia="ＭＳ 明朝" w:hint="eastAsia"/>
          <w:kern w:val="0"/>
        </w:rPr>
        <w:t>B</w:t>
      </w:r>
      <w:r>
        <w:rPr>
          <w:rFonts w:eastAsia="ＭＳ 明朝"/>
          <w:kern w:val="0"/>
        </w:rPr>
        <w:t>’C’C’’</w:t>
      </w:r>
      <w:r w:rsidR="00CC45A9" w:rsidRPr="00CC45A9">
        <w:rPr>
          <w:rFonts w:eastAsia="ＭＳ 明朝" w:hint="eastAsia"/>
          <w:b/>
          <w:color w:val="00B050"/>
          <w:kern w:val="0"/>
          <w:sz w:val="16"/>
          <w:szCs w:val="16"/>
        </w:rPr>
        <w:t xml:space="preserve"> </w:t>
      </w:r>
      <w:r w:rsidR="00CC45A9">
        <w:rPr>
          <w:rFonts w:eastAsia="ＭＳ 明朝" w:hint="eastAsia"/>
          <w:b/>
          <w:color w:val="00B050"/>
          <w:kern w:val="0"/>
          <w:sz w:val="16"/>
          <w:szCs w:val="16"/>
        </w:rPr>
        <w:t xml:space="preserve">　</w:t>
      </w:r>
      <w:r w:rsidR="00CC45A9" w:rsidRPr="00CC45A9">
        <w:rPr>
          <w:rFonts w:eastAsia="ＭＳ 明朝" w:hint="eastAsia"/>
          <w:b/>
          <w:color w:val="00B050"/>
          <w:kern w:val="0"/>
          <w:sz w:val="16"/>
          <w:szCs w:val="16"/>
        </w:rPr>
        <w:t>○</w:t>
      </w:r>
      <w:r w:rsidR="00CC45A9" w:rsidRPr="00CC45A9">
        <w:rPr>
          <w:rFonts w:eastAsia="ＭＳ 明朝" w:hint="eastAsia"/>
          <w:kern w:val="0"/>
          <w:sz w:val="16"/>
          <w:szCs w:val="16"/>
        </w:rPr>
        <w:t>＋</w:t>
      </w:r>
      <w:r w:rsidR="00CC45A9" w:rsidRPr="00CC45A9">
        <w:rPr>
          <w:rFonts w:eastAsia="ＭＳ 明朝" w:hint="eastAsia"/>
          <w:b/>
          <w:color w:val="00B050"/>
          <w:kern w:val="0"/>
          <w:sz w:val="16"/>
          <w:szCs w:val="16"/>
        </w:rPr>
        <w:t>×</w:t>
      </w:r>
      <w:r w:rsidR="00E84DA1" w:rsidRPr="00E84DA1">
        <w:rPr>
          <w:rFonts w:eastAsia="ＭＳ 明朝" w:hint="eastAsia"/>
          <w:color w:val="FF0000"/>
          <w:kern w:val="0"/>
          <w:sz w:val="16"/>
          <w:szCs w:val="16"/>
        </w:rPr>
        <w:t xml:space="preserve">　</w:t>
      </w:r>
      <w:r w:rsidR="00E84DA1" w:rsidRPr="00E84DA1">
        <w:rPr>
          <w:rFonts w:eastAsia="ＭＳ 明朝"/>
          <w:color w:val="FF0000"/>
          <w:kern w:val="0"/>
          <w:sz w:val="16"/>
          <w:szCs w:val="16"/>
        </w:rPr>
        <w:t>(</w:t>
      </w:r>
      <w:r w:rsidR="00E84DA1" w:rsidRPr="00E84DA1">
        <w:rPr>
          <w:rFonts w:eastAsia="ＭＳ 明朝" w:hint="eastAsia"/>
          <w:color w:val="FF0000"/>
          <w:kern w:val="0"/>
          <w:sz w:val="16"/>
          <w:szCs w:val="16"/>
        </w:rPr>
        <w:t>注：　上のタコ形が凹四角形の場合は、引算になる</w:t>
      </w:r>
      <w:r w:rsidR="00CC45A9">
        <w:rPr>
          <w:rFonts w:eastAsia="ＭＳ 明朝" w:hint="eastAsia"/>
          <w:color w:val="FF0000"/>
          <w:kern w:val="0"/>
          <w:sz w:val="16"/>
          <w:szCs w:val="16"/>
        </w:rPr>
        <w:t xml:space="preserve">　</w:t>
      </w:r>
      <w:r w:rsidR="00CC45A9" w:rsidRPr="00CC45A9">
        <w:rPr>
          <w:rFonts w:eastAsia="ＭＳ 明朝" w:hint="eastAsia"/>
          <w:b/>
          <w:color w:val="00B050"/>
          <w:kern w:val="0"/>
          <w:sz w:val="16"/>
          <w:szCs w:val="16"/>
        </w:rPr>
        <w:t>×</w:t>
      </w:r>
      <w:r w:rsidR="00CC45A9">
        <w:rPr>
          <w:rFonts w:eastAsia="ＭＳ 明朝" w:hint="eastAsia"/>
          <w:color w:val="FF0000"/>
          <w:kern w:val="0"/>
          <w:sz w:val="16"/>
          <w:szCs w:val="16"/>
        </w:rPr>
        <w:t>－</w:t>
      </w:r>
      <w:r w:rsidR="00CC45A9" w:rsidRPr="00CC45A9">
        <w:rPr>
          <w:rFonts w:eastAsia="ＭＳ 明朝" w:hint="eastAsia"/>
          <w:b/>
          <w:color w:val="00B050"/>
          <w:kern w:val="0"/>
          <w:sz w:val="16"/>
          <w:szCs w:val="16"/>
        </w:rPr>
        <w:t>○</w:t>
      </w:r>
      <w:r w:rsidR="00CC45A9">
        <w:rPr>
          <w:rFonts w:eastAsia="ＭＳ 明朝" w:hint="eastAsia"/>
          <w:color w:val="FF0000"/>
          <w:kern w:val="0"/>
          <w:sz w:val="16"/>
          <w:szCs w:val="16"/>
        </w:rPr>
        <w:t>)</w:t>
      </w:r>
    </w:p>
    <w:p w:rsidR="009D2DC4" w:rsidRDefault="009D2DC4" w:rsidP="009D2DC4">
      <w:pPr>
        <w:ind w:firstLineChars="100" w:firstLine="210"/>
        <w:rPr>
          <w:rFonts w:eastAsia="ＭＳ 明朝"/>
          <w:kern w:val="0"/>
        </w:rPr>
      </w:pPr>
      <w:r>
        <w:rPr>
          <w:rFonts w:eastAsia="ＭＳ 明朝"/>
          <w:kern w:val="0"/>
        </w:rPr>
        <w:t xml:space="preserve">     </w:t>
      </w:r>
      <w:r>
        <w:rPr>
          <w:rFonts w:eastAsia="ＭＳ 明朝" w:hint="eastAsia"/>
          <w:kern w:val="0"/>
        </w:rPr>
        <w:t>≡</w:t>
      </w:r>
      <w:r>
        <w:rPr>
          <w:rFonts w:eastAsia="ＭＳ 明朝" w:hint="eastAsia"/>
          <w:kern w:val="0"/>
        </w:rPr>
        <w:t xml:space="preserve"> </w:t>
      </w:r>
      <w:r>
        <w:rPr>
          <w:rFonts w:eastAsia="ＭＳ 明朝" w:hint="eastAsia"/>
          <w:kern w:val="0"/>
        </w:rPr>
        <w:t>∠</w:t>
      </w:r>
      <w:r w:rsidRPr="009D2DC4">
        <w:rPr>
          <w:rFonts w:eastAsia="ＭＳ 明朝"/>
          <w:kern w:val="0"/>
        </w:rPr>
        <w:t>A’C’</w:t>
      </w:r>
      <w:r>
        <w:rPr>
          <w:rFonts w:eastAsia="ＭＳ 明朝"/>
          <w:kern w:val="0"/>
        </w:rPr>
        <w:t>’</w:t>
      </w:r>
      <w:r w:rsidRPr="009D2DC4">
        <w:rPr>
          <w:rFonts w:eastAsia="ＭＳ 明朝"/>
          <w:kern w:val="0"/>
        </w:rPr>
        <w:t>C’</w:t>
      </w:r>
      <w:r>
        <w:rPr>
          <w:rFonts w:eastAsia="ＭＳ 明朝"/>
          <w:kern w:val="0"/>
        </w:rPr>
        <w:t xml:space="preserve"> </w:t>
      </w:r>
      <w:r>
        <w:rPr>
          <w:rFonts w:eastAsia="ＭＳ 明朝" w:hint="eastAsia"/>
          <w:kern w:val="0"/>
        </w:rPr>
        <w:t>＋</w:t>
      </w:r>
      <w:r>
        <w:rPr>
          <w:rFonts w:eastAsia="ＭＳ 明朝"/>
          <w:kern w:val="0"/>
        </w:rPr>
        <w:t xml:space="preserve"> </w:t>
      </w:r>
      <w:r>
        <w:rPr>
          <w:rFonts w:eastAsia="ＭＳ 明朝" w:hint="eastAsia"/>
          <w:kern w:val="0"/>
        </w:rPr>
        <w:t>∠</w:t>
      </w:r>
      <w:r>
        <w:rPr>
          <w:rFonts w:eastAsia="ＭＳ 明朝" w:hint="eastAsia"/>
          <w:kern w:val="0"/>
        </w:rPr>
        <w:t>B</w:t>
      </w:r>
      <w:r w:rsidRPr="009D2DC4">
        <w:rPr>
          <w:rFonts w:eastAsia="ＭＳ 明朝"/>
          <w:kern w:val="0"/>
        </w:rPr>
        <w:t>’C’</w:t>
      </w:r>
      <w:r>
        <w:rPr>
          <w:rFonts w:eastAsia="ＭＳ 明朝"/>
          <w:kern w:val="0"/>
        </w:rPr>
        <w:t>’</w:t>
      </w:r>
      <w:r w:rsidRPr="009D2DC4">
        <w:rPr>
          <w:rFonts w:eastAsia="ＭＳ 明朝"/>
          <w:kern w:val="0"/>
        </w:rPr>
        <w:t>C’</w:t>
      </w:r>
    </w:p>
    <w:p w:rsidR="009D2DC4" w:rsidRDefault="009D2DC4" w:rsidP="009D2DC4">
      <w:pPr>
        <w:ind w:firstLineChars="100" w:firstLine="21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 xml:space="preserve">　　</w:t>
      </w:r>
      <w:r>
        <w:rPr>
          <w:rFonts w:eastAsia="ＭＳ 明朝" w:hint="eastAsia"/>
          <w:kern w:val="0"/>
        </w:rPr>
        <w:t xml:space="preserve"> </w:t>
      </w:r>
      <w:r>
        <w:rPr>
          <w:rFonts w:eastAsia="ＭＳ 明朝" w:hint="eastAsia"/>
          <w:kern w:val="0"/>
        </w:rPr>
        <w:t>≡</w:t>
      </w:r>
      <w:r>
        <w:rPr>
          <w:rFonts w:eastAsia="ＭＳ 明朝" w:hint="eastAsia"/>
          <w:kern w:val="0"/>
        </w:rPr>
        <w:t xml:space="preserve"> </w:t>
      </w:r>
      <w:r>
        <w:rPr>
          <w:rFonts w:eastAsia="ＭＳ 明朝" w:hint="eastAsia"/>
          <w:kern w:val="0"/>
        </w:rPr>
        <w:t>∠</w:t>
      </w:r>
      <w:r w:rsidRPr="009D2DC4">
        <w:rPr>
          <w:rFonts w:eastAsia="ＭＳ 明朝"/>
          <w:kern w:val="0"/>
        </w:rPr>
        <w:t>A’C’’</w:t>
      </w:r>
      <w:r>
        <w:rPr>
          <w:rFonts w:eastAsia="ＭＳ 明朝"/>
          <w:kern w:val="0"/>
        </w:rPr>
        <w:t>B</w:t>
      </w:r>
      <w:r w:rsidRPr="009D2DC4">
        <w:rPr>
          <w:rFonts w:eastAsia="ＭＳ 明朝"/>
          <w:kern w:val="0"/>
        </w:rPr>
        <w:t>’</w:t>
      </w:r>
    </w:p>
    <w:p w:rsidR="00434A23" w:rsidRDefault="00434A23" w:rsidP="009D2DC4">
      <w:pPr>
        <w:ind w:firstLineChars="100" w:firstLine="21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よって、</w:t>
      </w:r>
    </w:p>
    <w:p w:rsidR="00434A23" w:rsidRDefault="00434A23" w:rsidP="009D2DC4">
      <w:pPr>
        <w:ind w:firstLineChars="100" w:firstLine="21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 xml:space="preserve">　</w:t>
      </w:r>
      <w:r w:rsidR="003F43F4">
        <w:rPr>
          <w:rFonts w:ascii="ＭＳ 明朝" w:eastAsia="ＭＳ 明朝" w:hAnsi="ＭＳ 明朝" w:hint="eastAsia"/>
          <w:kern w:val="0"/>
        </w:rPr>
        <w:t>△</w:t>
      </w:r>
      <w:r w:rsidR="003F43F4">
        <w:rPr>
          <w:rFonts w:eastAsia="ＭＳ 明朝" w:hint="eastAsia"/>
          <w:kern w:val="0"/>
        </w:rPr>
        <w:t>A</w:t>
      </w:r>
      <w:r w:rsidR="003F43F4">
        <w:rPr>
          <w:rFonts w:eastAsia="ＭＳ 明朝"/>
          <w:kern w:val="0"/>
        </w:rPr>
        <w:t xml:space="preserve">’B’C’ </w:t>
      </w:r>
      <w:r w:rsidR="003F43F4">
        <w:rPr>
          <w:rFonts w:eastAsia="ＭＳ 明朝" w:hint="eastAsia"/>
          <w:kern w:val="0"/>
        </w:rPr>
        <w:t>≡</w:t>
      </w:r>
      <w:r w:rsidR="003F43F4">
        <w:rPr>
          <w:rFonts w:eastAsia="ＭＳ 明朝" w:hint="eastAsia"/>
          <w:kern w:val="0"/>
        </w:rPr>
        <w:t xml:space="preserve"> </w:t>
      </w:r>
      <w:r w:rsidR="003F43F4">
        <w:rPr>
          <w:rFonts w:ascii="ＭＳ 明朝" w:eastAsia="ＭＳ 明朝" w:hAnsi="ＭＳ 明朝" w:hint="eastAsia"/>
          <w:kern w:val="0"/>
        </w:rPr>
        <w:t>△</w:t>
      </w:r>
      <w:r w:rsidR="003F43F4">
        <w:rPr>
          <w:rFonts w:eastAsia="ＭＳ 明朝"/>
          <w:kern w:val="0"/>
        </w:rPr>
        <w:t xml:space="preserve">A’B’C’’ </w:t>
      </w:r>
      <w:r w:rsidR="003F43F4">
        <w:rPr>
          <w:rFonts w:eastAsia="ＭＳ 明朝" w:hint="eastAsia"/>
          <w:kern w:val="0"/>
        </w:rPr>
        <w:t>・・・②（∠</w:t>
      </w:r>
      <w:r w:rsidR="003F43F4">
        <w:rPr>
          <w:rFonts w:eastAsia="ＭＳ 明朝" w:hint="eastAsia"/>
          <w:kern w:val="0"/>
        </w:rPr>
        <w:t>C</w:t>
      </w:r>
      <w:r w:rsidR="003F43F4">
        <w:rPr>
          <w:rFonts w:eastAsia="ＭＳ 明朝"/>
          <w:kern w:val="0"/>
        </w:rPr>
        <w:t>’</w:t>
      </w:r>
      <w:r w:rsidR="003F43F4">
        <w:rPr>
          <w:rFonts w:eastAsia="ＭＳ 明朝" w:hint="eastAsia"/>
          <w:kern w:val="0"/>
        </w:rPr>
        <w:t xml:space="preserve">, </w:t>
      </w:r>
      <w:r w:rsidR="003F43F4">
        <w:rPr>
          <w:rFonts w:eastAsia="ＭＳ 明朝" w:hint="eastAsia"/>
          <w:kern w:val="0"/>
        </w:rPr>
        <w:t>∠</w:t>
      </w:r>
      <w:r w:rsidR="003F43F4">
        <w:rPr>
          <w:rFonts w:eastAsia="ＭＳ 明朝" w:hint="eastAsia"/>
          <w:kern w:val="0"/>
        </w:rPr>
        <w:t>C</w:t>
      </w:r>
      <w:r w:rsidR="003F43F4">
        <w:rPr>
          <w:rFonts w:eastAsia="ＭＳ 明朝"/>
          <w:kern w:val="0"/>
        </w:rPr>
        <w:t xml:space="preserve">’’ </w:t>
      </w:r>
      <w:r w:rsidR="003F43F4">
        <w:rPr>
          <w:rFonts w:eastAsia="ＭＳ 明朝" w:hint="eastAsia"/>
          <w:kern w:val="0"/>
        </w:rPr>
        <w:t>をはさむ</w:t>
      </w:r>
      <w:r w:rsidR="003F43F4">
        <w:rPr>
          <w:rFonts w:eastAsia="ＭＳ 明朝" w:hint="eastAsia"/>
          <w:kern w:val="0"/>
        </w:rPr>
        <w:t>2</w:t>
      </w:r>
      <w:r w:rsidR="003F43F4">
        <w:rPr>
          <w:rFonts w:eastAsia="ＭＳ 明朝" w:hint="eastAsia"/>
          <w:kern w:val="0"/>
        </w:rPr>
        <w:t>辺夾角。</w:t>
      </w:r>
      <w:r w:rsidR="003F43F4">
        <w:rPr>
          <w:rFonts w:eastAsia="ＭＳ 明朝" w:hint="eastAsia"/>
          <w:kern w:val="0"/>
        </w:rPr>
        <w:t>[</w:t>
      </w:r>
      <w:r w:rsidR="003F43F4">
        <w:rPr>
          <w:rFonts w:eastAsia="ＭＳ 明朝" w:hint="eastAsia"/>
          <w:kern w:val="0"/>
        </w:rPr>
        <w:t>第</w:t>
      </w:r>
      <w:r w:rsidR="003F43F4" w:rsidRPr="003F43F4">
        <w:rPr>
          <w:rFonts w:eastAsia="ＭＳ 明朝" w:hint="eastAsia"/>
          <w:kern w:val="0"/>
          <w:bdr w:val="single" w:sz="4" w:space="0" w:color="auto"/>
        </w:rPr>
        <w:t xml:space="preserve">　　</w:t>
      </w:r>
      <w:r w:rsidR="003F43F4">
        <w:rPr>
          <w:rFonts w:eastAsia="ＭＳ 明朝" w:hint="eastAsia"/>
          <w:kern w:val="0"/>
        </w:rPr>
        <w:t>合同定理</w:t>
      </w:r>
      <w:r w:rsidR="003F43F4">
        <w:rPr>
          <w:rFonts w:eastAsia="ＭＳ 明朝" w:hint="eastAsia"/>
          <w:kern w:val="0"/>
        </w:rPr>
        <w:t>]</w:t>
      </w:r>
      <w:r w:rsidR="003F43F4">
        <w:rPr>
          <w:rFonts w:eastAsia="ＭＳ 明朝" w:hint="eastAsia"/>
          <w:kern w:val="0"/>
        </w:rPr>
        <w:t>。）</w:t>
      </w:r>
    </w:p>
    <w:p w:rsidR="003F43F4" w:rsidRDefault="003F43F4" w:rsidP="009D2DC4">
      <w:pPr>
        <w:ind w:firstLineChars="100" w:firstLine="210"/>
      </w:pPr>
      <w:r>
        <w:rPr>
          <w:rFonts w:hint="eastAsia"/>
        </w:rPr>
        <w:t>①②より</w:t>
      </w:r>
    </w:p>
    <w:p w:rsidR="003F43F4" w:rsidRDefault="003F43F4" w:rsidP="009D2DC4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△</w:t>
      </w:r>
      <w:r w:rsidRPr="003F43F4">
        <w:t>ABC</w:t>
      </w:r>
      <w:r>
        <w:t xml:space="preserve"> </w:t>
      </w:r>
      <w:r>
        <w:rPr>
          <w:rFonts w:hint="eastAsia"/>
        </w:rPr>
        <w:t>≡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△</w:t>
      </w:r>
      <w:r>
        <w:t>A’B’C’</w:t>
      </w:r>
    </w:p>
    <w:p w:rsidR="003F43F4" w:rsidRDefault="003F43F4" w:rsidP="003F43F4">
      <w:pPr>
        <w:ind w:firstLineChars="100" w:firstLine="210"/>
        <w:jc w:val="right"/>
      </w:pPr>
      <w:r>
        <w:rPr>
          <w:rFonts w:hint="eastAsia"/>
        </w:rPr>
        <w:t>（証明終）</w:t>
      </w:r>
    </w:p>
    <w:p w:rsidR="00E84DA1" w:rsidRDefault="00E84DA1" w:rsidP="00E84DA1">
      <w:pPr>
        <w:ind w:left="160" w:hangingChars="100" w:hanging="160"/>
        <w:jc w:val="left"/>
        <w:rPr>
          <w:color w:val="FF0000"/>
          <w:sz w:val="16"/>
          <w:szCs w:val="16"/>
        </w:rPr>
      </w:pPr>
      <w:r w:rsidRPr="00E84DA1">
        <w:rPr>
          <w:rFonts w:hint="eastAsia"/>
          <w:color w:val="FF0000"/>
          <w:sz w:val="16"/>
          <w:szCs w:val="16"/>
        </w:rPr>
        <w:t>コメント：　上の証明で見る様に、二等辺三角形の両底角は等しいという定理には、辺の情報から角の情報が引き出せる素晴らしさがある。</w:t>
      </w:r>
    </w:p>
    <w:p w:rsidR="00955CB8" w:rsidRPr="00E84DA1" w:rsidRDefault="00955CB8" w:rsidP="00E84DA1">
      <w:pPr>
        <w:ind w:left="160" w:hangingChars="100" w:hanging="160"/>
        <w:jc w:val="left"/>
        <w:rPr>
          <w:rFonts w:hint="eastAsia"/>
          <w:sz w:val="16"/>
          <w:szCs w:val="16"/>
        </w:rPr>
      </w:pPr>
      <w:r>
        <w:rPr>
          <w:rFonts w:hint="eastAsia"/>
          <w:color w:val="FF0000"/>
          <w:sz w:val="16"/>
          <w:szCs w:val="16"/>
        </w:rPr>
        <w:t>コメント（</w:t>
      </w:r>
      <w:r w:rsidRPr="00955CB8">
        <w:rPr>
          <w:rFonts w:hint="eastAsia"/>
          <w:b/>
          <w:color w:val="FF0000"/>
          <w:sz w:val="16"/>
          <w:szCs w:val="16"/>
        </w:rPr>
        <w:t>要注意</w:t>
      </w:r>
      <w:r>
        <w:rPr>
          <w:rFonts w:hint="eastAsia"/>
          <w:color w:val="FF0000"/>
          <w:sz w:val="16"/>
          <w:szCs w:val="16"/>
        </w:rPr>
        <w:t>）：　上で第</w:t>
      </w:r>
      <w:r>
        <w:rPr>
          <w:rFonts w:hint="eastAsia"/>
          <w:color w:val="FF0000"/>
          <w:sz w:val="16"/>
          <w:szCs w:val="16"/>
        </w:rPr>
        <w:t>3</w:t>
      </w:r>
      <w:r>
        <w:rPr>
          <w:rFonts w:hint="eastAsia"/>
          <w:color w:val="FF0000"/>
          <w:sz w:val="16"/>
          <w:szCs w:val="16"/>
        </w:rPr>
        <w:t>合同定理を証明しているので、上の証明の中では、勿論、第</w:t>
      </w:r>
      <w:r>
        <w:rPr>
          <w:rFonts w:hint="eastAsia"/>
          <w:color w:val="FF0000"/>
          <w:sz w:val="16"/>
          <w:szCs w:val="16"/>
        </w:rPr>
        <w:t>3</w:t>
      </w:r>
      <w:r>
        <w:rPr>
          <w:rFonts w:hint="eastAsia"/>
          <w:color w:val="FF0000"/>
          <w:sz w:val="16"/>
          <w:szCs w:val="16"/>
        </w:rPr>
        <w:t>合同定理は使えない！！</w:t>
      </w:r>
    </w:p>
    <w:p w:rsidR="00E84DA1" w:rsidRDefault="00E84DA1" w:rsidP="003F43F4">
      <w:pPr>
        <w:ind w:firstLineChars="100" w:firstLine="210"/>
        <w:jc w:val="right"/>
      </w:pPr>
    </w:p>
    <w:p w:rsidR="005A2149" w:rsidRDefault="005A2149" w:rsidP="003F43F4">
      <w:pPr>
        <w:ind w:firstLineChars="100" w:firstLine="210"/>
        <w:jc w:val="right"/>
      </w:pPr>
    </w:p>
    <w:p w:rsidR="00D62B03" w:rsidRDefault="00D62B03" w:rsidP="003F43F4">
      <w:pPr>
        <w:ind w:firstLineChars="100" w:firstLine="210"/>
        <w:jc w:val="right"/>
      </w:pPr>
    </w:p>
    <w:p w:rsidR="00D62B03" w:rsidRDefault="00D62B03" w:rsidP="003F43F4">
      <w:pPr>
        <w:ind w:firstLineChars="100" w:firstLine="210"/>
        <w:jc w:val="right"/>
      </w:pPr>
    </w:p>
    <w:p w:rsidR="00D62B03" w:rsidRDefault="00D62B03" w:rsidP="003F43F4">
      <w:pPr>
        <w:ind w:firstLineChars="100" w:firstLine="210"/>
        <w:jc w:val="right"/>
      </w:pPr>
    </w:p>
    <w:p w:rsidR="00D62B03" w:rsidRDefault="00D62B03" w:rsidP="003F43F4">
      <w:pPr>
        <w:ind w:firstLineChars="100" w:firstLine="210"/>
        <w:jc w:val="right"/>
      </w:pPr>
    </w:p>
    <w:p w:rsidR="00D62B03" w:rsidRDefault="00D62B03" w:rsidP="003F43F4">
      <w:pPr>
        <w:ind w:firstLineChars="100" w:firstLine="210"/>
        <w:jc w:val="right"/>
      </w:pPr>
    </w:p>
    <w:p w:rsidR="00D62B03" w:rsidRDefault="00D62B03" w:rsidP="003F43F4">
      <w:pPr>
        <w:ind w:firstLineChars="100" w:firstLine="210"/>
        <w:jc w:val="right"/>
      </w:pPr>
    </w:p>
    <w:p w:rsidR="00D62B03" w:rsidRDefault="00D62B03" w:rsidP="003F43F4">
      <w:pPr>
        <w:ind w:firstLineChars="100" w:firstLine="210"/>
        <w:jc w:val="right"/>
      </w:pPr>
    </w:p>
    <w:p w:rsidR="005A2149" w:rsidRPr="00D62B03" w:rsidRDefault="005A2149" w:rsidP="005A2149">
      <w:pPr>
        <w:ind w:firstLineChars="100" w:firstLine="211"/>
        <w:jc w:val="left"/>
        <w:rPr>
          <w:b/>
          <w:bdr w:val="single" w:sz="4" w:space="0" w:color="auto"/>
        </w:rPr>
      </w:pPr>
      <w:r w:rsidRPr="00D62B03">
        <w:rPr>
          <w:rFonts w:hint="eastAsia"/>
          <w:b/>
          <w:bdr w:val="single" w:sz="4" w:space="0" w:color="auto"/>
        </w:rPr>
        <w:t>補角</w:t>
      </w:r>
    </w:p>
    <w:p w:rsidR="005A2149" w:rsidRDefault="005A2149" w:rsidP="005A2149">
      <w:pPr>
        <w:ind w:firstLineChars="100" w:firstLine="210"/>
        <w:jc w:val="left"/>
      </w:pPr>
      <w:r w:rsidRPr="005A2149">
        <w:rPr>
          <w:rFonts w:hint="eastAsia"/>
        </w:rPr>
        <w:t>一直線上に</w:t>
      </w:r>
      <w:r>
        <w:rPr>
          <w:rFonts w:hint="eastAsia"/>
        </w:rPr>
        <w:t>3</w:t>
      </w:r>
      <w:r>
        <w:rPr>
          <w:rFonts w:hint="eastAsia"/>
        </w:rPr>
        <w:t>点</w:t>
      </w:r>
      <w:r>
        <w:rPr>
          <w:rFonts w:hint="eastAsia"/>
        </w:rPr>
        <w:t>A</w:t>
      </w:r>
      <w:r>
        <w:t xml:space="preserve">, </w:t>
      </w:r>
      <w:r>
        <w:rPr>
          <w:rFonts w:hint="eastAsia"/>
        </w:rPr>
        <w:t>B</w:t>
      </w:r>
      <w:r>
        <w:t xml:space="preserve">, </w:t>
      </w:r>
      <w:r>
        <w:rPr>
          <w:rFonts w:hint="eastAsia"/>
        </w:rPr>
        <w:t>D</w:t>
      </w:r>
      <w:r>
        <w:rPr>
          <w:rFonts w:hint="eastAsia"/>
        </w:rPr>
        <w:t>がこの順にならんでいて、この直線外に点</w:t>
      </w:r>
      <w:r>
        <w:rPr>
          <w:rFonts w:hint="eastAsia"/>
        </w:rPr>
        <w:t>C</w:t>
      </w:r>
      <w:r>
        <w:rPr>
          <w:rFonts w:hint="eastAsia"/>
        </w:rPr>
        <w:t>があるとする。</w:t>
      </w:r>
    </w:p>
    <w:p w:rsidR="005A2149" w:rsidRDefault="005A2149" w:rsidP="005A2149">
      <w:pPr>
        <w:ind w:firstLineChars="100" w:firstLine="210"/>
        <w:jc w:val="left"/>
      </w:pPr>
      <w:r>
        <w:rPr>
          <w:rFonts w:hint="eastAsia"/>
        </w:rPr>
        <w:t>このとき</w:t>
      </w:r>
      <w:r>
        <w:rPr>
          <w:rFonts w:hint="eastAsia"/>
        </w:rPr>
        <w:t xml:space="preserve"> </w:t>
      </w:r>
      <w:r>
        <w:rPr>
          <w:rFonts w:hint="eastAsia"/>
        </w:rPr>
        <w:t>∠</w:t>
      </w:r>
      <w:r>
        <w:rPr>
          <w:rFonts w:hint="eastAsia"/>
        </w:rPr>
        <w:t>CBD</w:t>
      </w:r>
      <w:r>
        <w:t xml:space="preserve"> </w:t>
      </w:r>
      <w:r>
        <w:rPr>
          <w:rFonts w:hint="eastAsia"/>
        </w:rPr>
        <w:t>は</w:t>
      </w:r>
      <w:r>
        <w:rPr>
          <w:rFonts w:hint="eastAsia"/>
        </w:rPr>
        <w:t xml:space="preserve"> </w:t>
      </w:r>
      <w:r>
        <w:rPr>
          <w:rFonts w:hint="eastAsia"/>
        </w:rPr>
        <w:t>∠</w:t>
      </w:r>
      <w:r>
        <w:rPr>
          <w:rFonts w:hint="eastAsia"/>
        </w:rPr>
        <w:t>ABC</w:t>
      </w:r>
      <w:r>
        <w:t xml:space="preserve"> </w:t>
      </w:r>
      <w:r>
        <w:rPr>
          <w:rFonts w:hint="eastAsia"/>
        </w:rPr>
        <w:t>の</w:t>
      </w:r>
      <w:r w:rsidRPr="00D62B03">
        <w:rPr>
          <w:rFonts w:hint="eastAsia"/>
          <w:b/>
          <w:u w:val="single"/>
        </w:rPr>
        <w:t>補角</w:t>
      </w:r>
      <w:r>
        <w:rPr>
          <w:rFonts w:hint="eastAsia"/>
        </w:rPr>
        <w:t>であるという。</w:t>
      </w:r>
    </w:p>
    <w:p w:rsidR="005A2149" w:rsidRPr="009E72BC" w:rsidRDefault="00D62B03" w:rsidP="005A2149">
      <w:pPr>
        <w:ind w:firstLineChars="100" w:firstLine="210"/>
        <w:jc w:val="left"/>
      </w:pPr>
      <w:r w:rsidRPr="00D62B03">
        <w:rPr>
          <w:noProof/>
        </w:rPr>
        <w:drawing>
          <wp:inline distT="0" distB="0" distL="0" distR="0">
            <wp:extent cx="2994660" cy="2165370"/>
            <wp:effectExtent l="0" t="0" r="0" b="6350"/>
            <wp:docPr id="5" name="図 5" descr="C:\Users\福田 茂隆\Documents\福田ホームページ\rink\kikajo2\hokakude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福田 茂隆\Documents\福田ホームページ\rink\kikajo2\hokakudef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863" cy="218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149" w:rsidRPr="005A2149" w:rsidRDefault="005A2149" w:rsidP="005A2149">
      <w:pPr>
        <w:ind w:firstLineChars="100" w:firstLine="210"/>
        <w:jc w:val="left"/>
      </w:pPr>
      <w:r>
        <w:rPr>
          <w:rFonts w:hint="eastAsia"/>
        </w:rPr>
        <w:t>コメント：　三角形で考えれば、</w:t>
      </w:r>
      <w:r w:rsidR="009E72BC">
        <w:rPr>
          <w:rFonts w:hint="eastAsia"/>
        </w:rPr>
        <w:t>内角に対する外角にあたる。</w:t>
      </w:r>
    </w:p>
    <w:sectPr w:rsidR="005A2149" w:rsidRPr="005A2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B7"/>
    <w:rsid w:val="0036362C"/>
    <w:rsid w:val="003F43F4"/>
    <w:rsid w:val="00434A23"/>
    <w:rsid w:val="005A2149"/>
    <w:rsid w:val="00717F13"/>
    <w:rsid w:val="007B05AC"/>
    <w:rsid w:val="00806BDF"/>
    <w:rsid w:val="008203B7"/>
    <w:rsid w:val="00955CB8"/>
    <w:rsid w:val="009D2DC4"/>
    <w:rsid w:val="009E72BC"/>
    <w:rsid w:val="00CC45A9"/>
    <w:rsid w:val="00D02D43"/>
    <w:rsid w:val="00D62B03"/>
    <w:rsid w:val="00E8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01F02-E489-4CED-A370-0849AC47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B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 茂隆</cp:lastModifiedBy>
  <cp:revision>8</cp:revision>
  <dcterms:created xsi:type="dcterms:W3CDTF">2020-06-19T10:42:00Z</dcterms:created>
  <dcterms:modified xsi:type="dcterms:W3CDTF">2020-06-20T07:48:00Z</dcterms:modified>
</cp:coreProperties>
</file>