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C0" w:rsidRDefault="00E139BA">
      <w:pPr>
        <w:rPr>
          <w:b/>
          <w:kern w:val="0"/>
          <w:u w:val="single"/>
        </w:rPr>
      </w:pPr>
      <w:bookmarkStart w:id="0" w:name="_GoBack"/>
      <w:bookmarkEnd w:id="0"/>
      <w:r>
        <w:rPr>
          <w:b/>
          <w:kern w:val="0"/>
          <w:u w:val="single"/>
        </w:rPr>
        <w:t>幾何学概論幾何学序論</w:t>
      </w:r>
      <w:r>
        <w:rPr>
          <w:b/>
          <w:kern w:val="0"/>
          <w:u w:val="single"/>
        </w:rPr>
        <w:t>2</w:t>
      </w:r>
      <w:r>
        <w:rPr>
          <w:b/>
          <w:kern w:val="0"/>
          <w:u w:val="single"/>
        </w:rPr>
        <w:t>コロナ第</w:t>
      </w:r>
      <w:r>
        <w:rPr>
          <w:b/>
          <w:kern w:val="0"/>
          <w:u w:val="single"/>
        </w:rPr>
        <w:t>8</w:t>
      </w:r>
      <w:r>
        <w:rPr>
          <w:b/>
          <w:kern w:val="0"/>
          <w:u w:val="single"/>
        </w:rPr>
        <w:t>講</w:t>
      </w:r>
      <w:r w:rsidR="005C14C4" w:rsidRPr="005C14C4">
        <w:rPr>
          <w:rFonts w:hint="eastAsia"/>
          <w:color w:val="FF0000"/>
          <w:kern w:val="0"/>
        </w:rPr>
        <w:t xml:space="preserve">　</w:t>
      </w:r>
      <w:r w:rsidR="005C14C4" w:rsidRPr="005C14C4">
        <w:rPr>
          <w:rFonts w:hint="eastAsia"/>
          <w:color w:val="FF0000"/>
          <w:kern w:val="0"/>
        </w:rPr>
        <w:t>20200628</w:t>
      </w:r>
      <w:r w:rsidR="005C14C4" w:rsidRPr="005C14C4">
        <w:rPr>
          <w:rFonts w:hint="eastAsia"/>
          <w:color w:val="FF0000"/>
          <w:kern w:val="0"/>
        </w:rPr>
        <w:t>版</w:t>
      </w:r>
    </w:p>
    <w:p w:rsidR="00CE2BC0" w:rsidRDefault="00CE2BC0">
      <w:pPr>
        <w:rPr>
          <w:kern w:val="0"/>
        </w:rPr>
      </w:pPr>
    </w:p>
    <w:p w:rsidR="00CE2BC0" w:rsidRDefault="00E139BA">
      <w:pPr>
        <w:rPr>
          <w:b/>
          <w:kern w:val="0"/>
          <w:u w:val="single"/>
        </w:rPr>
      </w:pPr>
      <w:r>
        <w:rPr>
          <w:b/>
          <w:kern w:val="0"/>
          <w:u w:val="single"/>
        </w:rPr>
        <w:t>定理（等しい角の補角は等しい）</w:t>
      </w:r>
    </w:p>
    <w:p w:rsidR="00CE2BC0" w:rsidRDefault="00E139BA">
      <w:pPr>
        <w:ind w:firstLine="210"/>
        <w:rPr>
          <w:kern w:val="0"/>
        </w:rPr>
      </w:pPr>
      <w:r>
        <w:rPr>
          <w:kern w:val="0"/>
        </w:rPr>
        <w:t xml:space="preserve">∠ABC </w:t>
      </w:r>
      <w:r>
        <w:rPr>
          <w:kern w:val="0"/>
        </w:rPr>
        <w:t>と</w:t>
      </w:r>
      <w:r>
        <w:rPr>
          <w:kern w:val="0"/>
        </w:rPr>
        <w:t xml:space="preserve"> ∠A’B’C’ </w:t>
      </w:r>
      <w:r>
        <w:rPr>
          <w:kern w:val="0"/>
        </w:rPr>
        <w:t>が等しいとき、それぞれの補角</w:t>
      </w:r>
      <w:r>
        <w:rPr>
          <w:kern w:val="0"/>
        </w:rPr>
        <w:t xml:space="preserve">∠CBD </w:t>
      </w:r>
      <w:r>
        <w:rPr>
          <w:kern w:val="0"/>
        </w:rPr>
        <w:t>と</w:t>
      </w:r>
      <w:r>
        <w:rPr>
          <w:kern w:val="0"/>
        </w:rPr>
        <w:t xml:space="preserve">∠C’B’D’ </w:t>
      </w:r>
      <w:r>
        <w:rPr>
          <w:kern w:val="0"/>
        </w:rPr>
        <w:t>は等しい。</w:t>
      </w:r>
    </w:p>
    <w:p w:rsidR="00CE2BC0" w:rsidRDefault="005C14C4">
      <w:pPr>
        <w:rPr>
          <w:kern w:val="0"/>
        </w:rPr>
      </w:pPr>
      <w:r w:rsidRPr="005C14C4">
        <w:rPr>
          <w:noProof/>
          <w:kern w:val="0"/>
        </w:rPr>
        <w:drawing>
          <wp:inline distT="0" distB="0" distL="0" distR="0">
            <wp:extent cx="4018107" cy="1514475"/>
            <wp:effectExtent l="0" t="0" r="1905" b="0"/>
            <wp:docPr id="1" name="図 1" descr="C:\Users\福田 茂隆\Downloads\hokakusta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wnloads\hokakustat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06" cy="153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C0" w:rsidRPr="005C14C4" w:rsidRDefault="00E139BA">
      <w:pPr>
        <w:rPr>
          <w:b/>
          <w:kern w:val="0"/>
        </w:rPr>
      </w:pPr>
      <w:r w:rsidRPr="005C14C4">
        <w:rPr>
          <w:b/>
          <w:kern w:val="0"/>
        </w:rPr>
        <w:t>コメント：</w:t>
      </w:r>
    </w:p>
    <w:p w:rsidR="00CE2BC0" w:rsidRDefault="00E139BA">
      <w:pPr>
        <w:rPr>
          <w:kern w:val="0"/>
        </w:rPr>
      </w:pPr>
      <w:r>
        <w:rPr>
          <w:kern w:val="0"/>
        </w:rPr>
        <w:t xml:space="preserve">中学校流証明だと　</w:t>
      </w:r>
      <w:r>
        <w:rPr>
          <w:kern w:val="0"/>
        </w:rPr>
        <w:t xml:space="preserve">∠CBD = 180°―∠ABC = 180°―∠A’B’C’ =   ∠C’B’D’ </w:t>
      </w:r>
      <w:r>
        <w:rPr>
          <w:kern w:val="0"/>
        </w:rPr>
        <w:t>であるが、</w:t>
      </w:r>
    </w:p>
    <w:p w:rsidR="00CE2BC0" w:rsidRDefault="00E139BA">
      <w:r>
        <w:rPr>
          <w:kern w:val="0"/>
        </w:rPr>
        <w:t>今の時点では</w:t>
      </w:r>
      <w:r>
        <w:rPr>
          <w:kern w:val="0"/>
        </w:rPr>
        <w:t>180° (</w:t>
      </w:r>
      <w:r w:rsidR="005C14C4">
        <w:rPr>
          <w:rFonts w:hint="eastAsia"/>
          <w:kern w:val="0"/>
        </w:rPr>
        <w:t>１</w:t>
      </w:r>
      <w:r>
        <w:rPr>
          <w:kern w:val="0"/>
        </w:rPr>
        <w:t>直線上の角</w:t>
      </w:r>
      <w:r>
        <w:rPr>
          <w:kern w:val="0"/>
        </w:rPr>
        <w:t>)(</w:t>
      </w:r>
      <w:r>
        <w:rPr>
          <w:kern w:val="0"/>
        </w:rPr>
        <w:t>平角</w:t>
      </w:r>
      <w:r>
        <w:rPr>
          <w:kern w:val="0"/>
        </w:rPr>
        <w:t xml:space="preserve">) </w:t>
      </w:r>
      <w:r>
        <w:rPr>
          <w:kern w:val="0"/>
        </w:rPr>
        <w:t>を角として認めていないのでこの論法は良くない。</w:t>
      </w:r>
    </w:p>
    <w:p w:rsidR="00CE2BC0" w:rsidRDefault="00E139BA">
      <w:pPr>
        <w:rPr>
          <w:kern w:val="0"/>
        </w:rPr>
      </w:pPr>
      <w:r w:rsidRPr="005C14C4">
        <w:rPr>
          <w:color w:val="FF0000"/>
          <w:kern w:val="0"/>
        </w:rPr>
        <w:t>（まだ、</w:t>
      </w:r>
      <w:r w:rsidRPr="005C14C4">
        <w:rPr>
          <w:color w:val="FF0000"/>
          <w:kern w:val="0"/>
        </w:rPr>
        <w:t>0°</w:t>
      </w:r>
      <w:r w:rsidRPr="005C14C4">
        <w:rPr>
          <w:color w:val="FF0000"/>
          <w:kern w:val="0"/>
        </w:rPr>
        <w:t>より大、</w:t>
      </w:r>
      <w:r w:rsidRPr="005C14C4">
        <w:rPr>
          <w:color w:val="FF0000"/>
          <w:kern w:val="0"/>
        </w:rPr>
        <w:t>180°</w:t>
      </w:r>
      <w:r w:rsidRPr="005C14C4">
        <w:rPr>
          <w:color w:val="FF0000"/>
          <w:kern w:val="0"/>
        </w:rPr>
        <w:t>未満、の角しか認めていない。）</w:t>
      </w:r>
    </w:p>
    <w:p w:rsidR="00CE2BC0" w:rsidRDefault="00E139BA">
      <w:pPr>
        <w:rPr>
          <w:kern w:val="0"/>
        </w:rPr>
      </w:pPr>
      <w:r>
        <w:rPr>
          <w:kern w:val="0"/>
        </w:rPr>
        <w:t xml:space="preserve"> </w:t>
      </w:r>
    </w:p>
    <w:p w:rsidR="00E139BA" w:rsidRDefault="00E139BA">
      <w:pPr>
        <w:rPr>
          <w:kern w:val="0"/>
        </w:rPr>
      </w:pPr>
      <w:r w:rsidRPr="00E139BA">
        <w:rPr>
          <w:b/>
          <w:kern w:val="0"/>
        </w:rPr>
        <w:t>(</w:t>
      </w:r>
      <w:r w:rsidRPr="00E139BA">
        <w:rPr>
          <w:b/>
          <w:kern w:val="0"/>
        </w:rPr>
        <w:t>証明</w:t>
      </w:r>
      <w:r w:rsidRPr="00E139BA">
        <w:rPr>
          <w:b/>
          <w:kern w:val="0"/>
        </w:rPr>
        <w:t>)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（</w:t>
      </w:r>
      <w:r w:rsidRPr="00E139BA">
        <w:rPr>
          <w:rFonts w:hint="eastAsia"/>
          <w:b/>
          <w:kern w:val="0"/>
          <w:bdr w:val="single" w:sz="4" w:space="0" w:color="auto"/>
        </w:rPr>
        <w:t>Quiz.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以下、ブランクを埋めよ。）</w:t>
      </w:r>
    </w:p>
    <w:p w:rsidR="00CE2BC0" w:rsidRDefault="00E139BA">
      <w:pPr>
        <w:rPr>
          <w:kern w:val="0"/>
        </w:rPr>
      </w:pPr>
      <w:r>
        <w:rPr>
          <w:kern w:val="0"/>
        </w:rPr>
        <w:t xml:space="preserve">A’, C’, D’ </w:t>
      </w:r>
      <w:r>
        <w:rPr>
          <w:kern w:val="0"/>
        </w:rPr>
        <w:t>を（</w:t>
      </w:r>
      <w:r>
        <w:rPr>
          <w:kern w:val="0"/>
        </w:rPr>
        <w:t xml:space="preserve">∠B’ </w:t>
      </w:r>
      <w:r>
        <w:rPr>
          <w:kern w:val="0"/>
        </w:rPr>
        <w:t>の大きさは変えずに）</w:t>
      </w:r>
    </w:p>
    <w:p w:rsidR="00CE2BC0" w:rsidRDefault="00E139BA">
      <w:pPr>
        <w:rPr>
          <w:kern w:val="0"/>
        </w:rPr>
      </w:pPr>
      <w:r>
        <w:rPr>
          <w:kern w:val="0"/>
        </w:rPr>
        <w:t xml:space="preserve">　</w:t>
      </w:r>
      <w:r>
        <w:rPr>
          <w:kern w:val="0"/>
        </w:rPr>
        <w:t xml:space="preserve">AB≡A’B’, CB≡C’B’, DB≡D’B’ </w:t>
      </w:r>
      <w:r>
        <w:rPr>
          <w:kern w:val="0"/>
        </w:rPr>
        <w:t>を満たすように（今ある辺上で）取り直す。</w:t>
      </w:r>
    </w:p>
    <w:p w:rsidR="005C14C4" w:rsidRDefault="005C14C4">
      <w:pPr>
        <w:rPr>
          <w:rFonts w:hint="eastAsia"/>
          <w:kern w:val="0"/>
        </w:rPr>
      </w:pPr>
      <w:r w:rsidRPr="005C14C4">
        <w:rPr>
          <w:noProof/>
          <w:kern w:val="0"/>
        </w:rPr>
        <w:drawing>
          <wp:inline distT="0" distB="0" distL="0" distR="0">
            <wp:extent cx="4017645" cy="1488892"/>
            <wp:effectExtent l="0" t="0" r="1905" b="0"/>
            <wp:docPr id="2" name="図 2" descr="C:\Users\福田 茂隆\Downloads\hokakushoume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wnloads\hokakushoumei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22" cy="15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C0" w:rsidRDefault="00E139BA">
      <w:r>
        <w:rPr>
          <w:kern w:val="0"/>
        </w:rPr>
        <w:t>すると</w:t>
      </w:r>
      <w:r>
        <w:rPr>
          <w:kern w:val="0"/>
        </w:rPr>
        <w:t xml:space="preserve"> 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 xml:space="preserve">ABC ≡ 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>A’B’C’</w:t>
      </w:r>
      <w:bookmarkStart w:id="1" w:name="__DdeLink__105_2135059408"/>
      <w:r>
        <w:rPr>
          <w:kern w:val="0"/>
        </w:rPr>
        <w:t xml:space="preserve">　・・・第</w:t>
      </w:r>
      <w:r w:rsidRPr="005C14C4">
        <w:rPr>
          <w:kern w:val="0"/>
          <w:bdr w:val="single" w:sz="4" w:space="0" w:color="auto"/>
        </w:rPr>
        <w:t xml:space="preserve">　　</w:t>
      </w:r>
      <w:r>
        <w:rPr>
          <w:kern w:val="0"/>
        </w:rPr>
        <w:t>合同定理（</w:t>
      </w:r>
      <w:r>
        <w:rPr>
          <w:kern w:val="0"/>
        </w:rPr>
        <w:t xml:space="preserve">∠ABC, ∠A’B’C’ </w:t>
      </w:r>
      <w:r>
        <w:rPr>
          <w:kern w:val="0"/>
        </w:rPr>
        <w:t>をはさむ２辺夾角）</w:t>
      </w:r>
      <w:bookmarkEnd w:id="1"/>
      <w:r>
        <w:rPr>
          <w:kern w:val="0"/>
        </w:rPr>
        <w:t xml:space="preserve">　</w:t>
      </w:r>
    </w:p>
    <w:p w:rsidR="00CE2BC0" w:rsidRDefault="00E139BA">
      <w:r>
        <w:rPr>
          <w:kern w:val="0"/>
        </w:rPr>
        <w:t xml:space="preserve">  </w:t>
      </w:r>
      <w:r>
        <w:rPr>
          <w:kern w:val="0"/>
        </w:rPr>
        <w:t xml:space="preserve">よって　</w:t>
      </w:r>
      <w:r>
        <w:rPr>
          <w:kern w:val="0"/>
        </w:rPr>
        <w:t>AC≡A’C’, ∠CAB≡∠C’A’B’</w:t>
      </w:r>
      <w:r>
        <w:rPr>
          <w:kern w:val="0"/>
        </w:rPr>
        <w:t xml:space="preserve">　・・・対応する辺と角</w:t>
      </w:r>
    </w:p>
    <w:p w:rsidR="00CE2BC0" w:rsidRDefault="00E139BA">
      <w:r>
        <w:rPr>
          <w:kern w:val="0"/>
        </w:rPr>
        <w:t xml:space="preserve">  </w:t>
      </w:r>
      <w:r>
        <w:rPr>
          <w:kern w:val="0"/>
        </w:rPr>
        <w:t>更に</w:t>
      </w:r>
      <w:r>
        <w:rPr>
          <w:kern w:val="0"/>
        </w:rPr>
        <w:t>AD≡A’D’</w:t>
      </w:r>
      <w:r>
        <w:rPr>
          <w:kern w:val="0"/>
        </w:rPr>
        <w:t>なので　（</w:t>
      </w:r>
      <w:r w:rsidRPr="005C14C4">
        <w:rPr>
          <w:kern w:val="0"/>
          <w:bdr w:val="single" w:sz="4" w:space="0" w:color="auto"/>
        </w:rPr>
        <w:t>Quiz.</w:t>
      </w:r>
      <w:r>
        <w:rPr>
          <w:kern w:val="0"/>
        </w:rPr>
        <w:t xml:space="preserve"> </w:t>
      </w:r>
      <w:r>
        <w:rPr>
          <w:kern w:val="0"/>
        </w:rPr>
        <w:t>詳細の式を記せ）・・・公理</w:t>
      </w:r>
      <w:r>
        <w:rPr>
          <w:kern w:val="0"/>
        </w:rPr>
        <w:t>IV-</w:t>
      </w:r>
      <w:r w:rsidR="005C14C4">
        <w:rPr>
          <w:kern w:val="0"/>
        </w:rPr>
        <w:t>A</w:t>
      </w:r>
      <w:r>
        <w:rPr>
          <w:kern w:val="0"/>
        </w:rPr>
        <w:t>(iii)</w:t>
      </w:r>
    </w:p>
    <w:p w:rsidR="00CE2BC0" w:rsidRDefault="00E139BA">
      <w:r>
        <w:rPr>
          <w:kern w:val="0"/>
        </w:rPr>
        <w:t xml:space="preserve">　　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>CAD≡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>C’A’D’</w:t>
      </w:r>
      <w:r>
        <w:rPr>
          <w:kern w:val="0"/>
        </w:rPr>
        <w:t xml:space="preserve">　・・・第</w:t>
      </w:r>
      <w:r w:rsidRPr="005C14C4">
        <w:rPr>
          <w:kern w:val="0"/>
          <w:bdr w:val="single" w:sz="4" w:space="0" w:color="auto"/>
        </w:rPr>
        <w:t xml:space="preserve">　　</w:t>
      </w:r>
      <w:r>
        <w:rPr>
          <w:kern w:val="0"/>
        </w:rPr>
        <w:t>合同定理（</w:t>
      </w:r>
      <w:r>
        <w:rPr>
          <w:kern w:val="0"/>
        </w:rPr>
        <w:t xml:space="preserve">∠A, ∠A’ </w:t>
      </w:r>
      <w:r>
        <w:rPr>
          <w:kern w:val="0"/>
        </w:rPr>
        <w:t>をはさむ２辺夾角）</w:t>
      </w:r>
    </w:p>
    <w:p w:rsidR="00CE2BC0" w:rsidRDefault="00E139BA">
      <w:r>
        <w:rPr>
          <w:kern w:val="0"/>
        </w:rPr>
        <w:t xml:space="preserve">　よって</w:t>
      </w:r>
      <w:r>
        <w:rPr>
          <w:kern w:val="0"/>
        </w:rPr>
        <w:t>DC ≡ D’C’</w:t>
      </w:r>
    </w:p>
    <w:p w:rsidR="00CE2BC0" w:rsidRDefault="00E139BA">
      <w:r>
        <w:rPr>
          <w:kern w:val="0"/>
        </w:rPr>
        <w:t xml:space="preserve"> </w:t>
      </w:r>
      <w:r>
        <w:rPr>
          <w:kern w:val="0"/>
        </w:rPr>
        <w:t xml:space="preserve"> </w:t>
      </w:r>
      <w:r>
        <w:rPr>
          <w:kern w:val="0"/>
        </w:rPr>
        <w:t>すると、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>CDB≡</w:t>
      </w:r>
      <w:r>
        <w:rPr>
          <w:rFonts w:asciiTheme="minorEastAsia" w:hAnsiTheme="minorEastAsia"/>
          <w:kern w:val="0"/>
        </w:rPr>
        <w:t>△</w:t>
      </w:r>
      <w:r>
        <w:rPr>
          <w:kern w:val="0"/>
        </w:rPr>
        <w:t>C’D’B’</w:t>
      </w:r>
      <w:r>
        <w:rPr>
          <w:kern w:val="0"/>
        </w:rPr>
        <w:t xml:space="preserve">　・・・第３合同定理（３辺）</w:t>
      </w:r>
    </w:p>
    <w:p w:rsidR="00CE2BC0" w:rsidRDefault="00E139BA">
      <w:r>
        <w:rPr>
          <w:kern w:val="0"/>
        </w:rPr>
        <w:t xml:space="preserve">   </w:t>
      </w:r>
      <w:r>
        <w:rPr>
          <w:kern w:val="0"/>
        </w:rPr>
        <w:t>故に、</w:t>
      </w:r>
      <w:r>
        <w:rPr>
          <w:kern w:val="0"/>
        </w:rPr>
        <w:t>∠CBD ≡  ∠C’B’D’</w:t>
      </w:r>
    </w:p>
    <w:p w:rsidR="00CE2BC0" w:rsidRDefault="00E139BA">
      <w:pPr>
        <w:jc w:val="right"/>
      </w:pPr>
      <w:r>
        <w:rPr>
          <w:kern w:val="0"/>
        </w:rPr>
        <w:t>(</w:t>
      </w:r>
      <w:r>
        <w:rPr>
          <w:kern w:val="0"/>
        </w:rPr>
        <w:t>証明終</w:t>
      </w:r>
      <w:r>
        <w:rPr>
          <w:kern w:val="0"/>
        </w:rPr>
        <w:t>)</w:t>
      </w:r>
    </w:p>
    <w:p w:rsidR="005C14C4" w:rsidRDefault="005C14C4">
      <w:pPr>
        <w:jc w:val="left"/>
        <w:rPr>
          <w:kern w:val="0"/>
        </w:rPr>
      </w:pPr>
    </w:p>
    <w:p w:rsidR="00CE2BC0" w:rsidRDefault="00E139BA">
      <w:pPr>
        <w:jc w:val="left"/>
        <w:rPr>
          <w:kern w:val="0"/>
        </w:rPr>
      </w:pPr>
      <w:r>
        <w:rPr>
          <w:kern w:val="0"/>
        </w:rPr>
        <w:t>この定理の系（：定理から簡単に導かれる結果のこと）として、</w:t>
      </w:r>
    </w:p>
    <w:p w:rsidR="00CE2BC0" w:rsidRPr="005C14C4" w:rsidRDefault="00E139BA">
      <w:pPr>
        <w:jc w:val="left"/>
        <w:rPr>
          <w:b/>
          <w:kern w:val="0"/>
        </w:rPr>
      </w:pPr>
      <w:r w:rsidRPr="005C14C4">
        <w:rPr>
          <w:b/>
          <w:kern w:val="0"/>
        </w:rPr>
        <w:lastRenderedPageBreak/>
        <w:t>定理　対頂角は等しい</w:t>
      </w:r>
    </w:p>
    <w:p w:rsidR="00CE2BC0" w:rsidRPr="005C14C4" w:rsidRDefault="005C14C4">
      <w:pPr>
        <w:jc w:val="left"/>
        <w:rPr>
          <w:b/>
        </w:rPr>
      </w:pPr>
      <w:r w:rsidRPr="005C14C4">
        <w:rPr>
          <w:rFonts w:hint="eastAsia"/>
          <w:b/>
          <w:kern w:val="0"/>
        </w:rPr>
        <w:t>(</w:t>
      </w:r>
      <w:r w:rsidR="00E139BA" w:rsidRPr="005C14C4">
        <w:rPr>
          <w:b/>
          <w:kern w:val="0"/>
        </w:rPr>
        <w:t>証明</w:t>
      </w:r>
      <w:r w:rsidRPr="005C14C4">
        <w:rPr>
          <w:rFonts w:hint="eastAsia"/>
          <w:b/>
          <w:kern w:val="0"/>
        </w:rPr>
        <w:t>)</w:t>
      </w:r>
    </w:p>
    <w:p w:rsidR="00CE2BC0" w:rsidRDefault="00E139BA">
      <w:pPr>
        <w:jc w:val="left"/>
      </w:pPr>
      <w:r>
        <w:rPr>
          <w:kern w:val="0"/>
        </w:rPr>
        <w:t xml:space="preserve">　　</w:t>
      </w:r>
      <w:r w:rsidR="005C14C4" w:rsidRPr="005C14C4">
        <w:rPr>
          <w:noProof/>
          <w:kern w:val="0"/>
        </w:rPr>
        <w:drawing>
          <wp:inline distT="0" distB="0" distL="0" distR="0">
            <wp:extent cx="4057650" cy="1911401"/>
            <wp:effectExtent l="0" t="0" r="0" b="0"/>
            <wp:docPr id="3" name="図 3" descr="C:\Users\福田 茂隆\Downloads\taichoukaku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ownloads\taichoukaku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31" cy="192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C0" w:rsidRDefault="00E139BA">
      <w:pPr>
        <w:jc w:val="left"/>
        <w:rPr>
          <w:kern w:val="0"/>
        </w:rPr>
      </w:pPr>
      <w:r>
        <w:rPr>
          <w:kern w:val="0"/>
        </w:rPr>
        <w:t xml:space="preserve">　　上図で、</w:t>
      </w:r>
      <w:r>
        <w:rPr>
          <w:kern w:val="0"/>
        </w:rPr>
        <w:t>∠DOA ≡ ∠AOD</w:t>
      </w:r>
    </w:p>
    <w:p w:rsidR="005C14C4" w:rsidRDefault="005C14C4">
      <w:pPr>
        <w:jc w:val="left"/>
      </w:pPr>
      <w:r w:rsidRPr="005C14C4">
        <w:rPr>
          <w:noProof/>
        </w:rPr>
        <w:drawing>
          <wp:inline distT="0" distB="0" distL="0" distR="0">
            <wp:extent cx="3781425" cy="1217011"/>
            <wp:effectExtent l="0" t="0" r="0" b="2540"/>
            <wp:docPr id="4" name="図 4" descr="C:\Users\福田 茂隆\Downloads\taichouka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wnloads\taichoukaku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09" cy="1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C0" w:rsidRDefault="00E139BA">
      <w:pPr>
        <w:jc w:val="left"/>
      </w:pPr>
      <w:r>
        <w:rPr>
          <w:kern w:val="0"/>
        </w:rPr>
        <w:t xml:space="preserve">    </w:t>
      </w:r>
      <w:r>
        <w:rPr>
          <w:kern w:val="0"/>
        </w:rPr>
        <w:t>定理（等しい角の補角は等しい）より</w:t>
      </w:r>
    </w:p>
    <w:p w:rsidR="00CE2BC0" w:rsidRDefault="00E139BA">
      <w:pPr>
        <w:jc w:val="left"/>
      </w:pPr>
      <w:r>
        <w:rPr>
          <w:kern w:val="0"/>
        </w:rPr>
        <w:t xml:space="preserve">　　</w:t>
      </w:r>
      <w:r>
        <w:rPr>
          <w:kern w:val="0"/>
        </w:rPr>
        <w:t>[∠DOA</w:t>
      </w:r>
      <w:r>
        <w:rPr>
          <w:kern w:val="0"/>
        </w:rPr>
        <w:t>の補角</w:t>
      </w:r>
      <w:r>
        <w:rPr>
          <w:kern w:val="0"/>
        </w:rPr>
        <w:t>] ≡ [∠AOD</w:t>
      </w:r>
      <w:r>
        <w:rPr>
          <w:kern w:val="0"/>
        </w:rPr>
        <w:t>の補角</w:t>
      </w:r>
      <w:r>
        <w:rPr>
          <w:kern w:val="0"/>
        </w:rPr>
        <w:t>]</w:t>
      </w:r>
    </w:p>
    <w:p w:rsidR="00CE2BC0" w:rsidRDefault="00E139BA">
      <w:pPr>
        <w:jc w:val="left"/>
      </w:pPr>
      <w:r>
        <w:rPr>
          <w:kern w:val="0"/>
        </w:rPr>
        <w:t xml:space="preserve">            ∠AOC ≡ ∠DOB</w:t>
      </w:r>
    </w:p>
    <w:p w:rsidR="00CE2BC0" w:rsidRDefault="00E139BA">
      <w:pPr>
        <w:jc w:val="left"/>
      </w:pPr>
      <w:r>
        <w:rPr>
          <w:kern w:val="0"/>
        </w:rPr>
        <w:t xml:space="preserve">    </w:t>
      </w:r>
      <w:r>
        <w:rPr>
          <w:kern w:val="0"/>
        </w:rPr>
        <w:t>即ち、対頂角の</w:t>
      </w:r>
      <w:r>
        <w:rPr>
          <w:kern w:val="0"/>
        </w:rPr>
        <w:t>∠AOC</w:t>
      </w:r>
      <w:r>
        <w:rPr>
          <w:kern w:val="0"/>
        </w:rPr>
        <w:t>と</w:t>
      </w:r>
      <w:r>
        <w:rPr>
          <w:kern w:val="0"/>
        </w:rPr>
        <w:t>∠DOB</w:t>
      </w:r>
      <w:r>
        <w:rPr>
          <w:kern w:val="0"/>
        </w:rPr>
        <w:t>が等しくなった。</w:t>
      </w:r>
    </w:p>
    <w:p w:rsidR="00CE2BC0" w:rsidRDefault="00E139BA">
      <w:pPr>
        <w:jc w:val="right"/>
      </w:pPr>
      <w:r>
        <w:rPr>
          <w:kern w:val="0"/>
        </w:rPr>
        <w:t>（証明終）</w:t>
      </w:r>
    </w:p>
    <w:p w:rsidR="005C14C4" w:rsidRDefault="005C14C4">
      <w:pPr>
        <w:jc w:val="left"/>
        <w:rPr>
          <w:b/>
          <w:kern w:val="0"/>
          <w:bdr w:val="single" w:sz="4" w:space="0" w:color="auto"/>
        </w:rPr>
      </w:pPr>
    </w:p>
    <w:p w:rsidR="00CE2BC0" w:rsidRDefault="00E139BA">
      <w:pPr>
        <w:jc w:val="left"/>
      </w:pPr>
      <w:r w:rsidRPr="005C14C4">
        <w:rPr>
          <w:b/>
          <w:kern w:val="0"/>
          <w:bdr w:val="single" w:sz="4" w:space="0" w:color="auto"/>
        </w:rPr>
        <w:t>直角</w:t>
      </w:r>
      <w:r>
        <w:rPr>
          <w:kern w:val="0"/>
        </w:rPr>
        <w:t xml:space="preserve">　ある角がその補角に等しいとき、この角を</w:t>
      </w:r>
      <w:r>
        <w:rPr>
          <w:kern w:val="0"/>
          <w:u w:val="single"/>
        </w:rPr>
        <w:t>直角</w:t>
      </w:r>
      <w:r>
        <w:rPr>
          <w:kern w:val="0"/>
        </w:rPr>
        <w:t>という。</w:t>
      </w:r>
    </w:p>
    <w:p w:rsidR="00CE2BC0" w:rsidRDefault="00E139BA">
      <w:pPr>
        <w:jc w:val="left"/>
      </w:pPr>
      <w:r>
        <w:rPr>
          <w:kern w:val="0"/>
        </w:rPr>
        <w:t xml:space="preserve">　要するに、</w:t>
      </w:r>
      <w:r>
        <w:rPr>
          <w:kern w:val="0"/>
        </w:rPr>
        <w:t xml:space="preserve">A, O, B </w:t>
      </w:r>
      <w:r>
        <w:rPr>
          <w:kern w:val="0"/>
        </w:rPr>
        <w:t>がこの順に一直線上に並んで</w:t>
      </w:r>
    </w:p>
    <w:p w:rsidR="00CE2BC0" w:rsidRDefault="00E139BA">
      <w:pPr>
        <w:jc w:val="left"/>
        <w:rPr>
          <w:kern w:val="0"/>
        </w:rPr>
      </w:pPr>
      <w:r>
        <w:rPr>
          <w:kern w:val="0"/>
        </w:rPr>
        <w:t xml:space="preserve">　　</w:t>
      </w:r>
      <w:r>
        <w:rPr>
          <w:kern w:val="0"/>
        </w:rPr>
        <w:t xml:space="preserve">∠AOC ≡ ∠COB </w:t>
      </w:r>
      <w:r>
        <w:rPr>
          <w:kern w:val="0"/>
        </w:rPr>
        <w:t>のとき</w:t>
      </w:r>
      <w:r>
        <w:rPr>
          <w:kern w:val="0"/>
        </w:rPr>
        <w:t xml:space="preserve"> ∠AOC </w:t>
      </w:r>
      <w:r>
        <w:rPr>
          <w:kern w:val="0"/>
        </w:rPr>
        <w:t>を</w:t>
      </w:r>
      <w:r>
        <w:rPr>
          <w:kern w:val="0"/>
          <w:u w:val="single"/>
        </w:rPr>
        <w:t>直角</w:t>
      </w:r>
      <w:r>
        <w:rPr>
          <w:kern w:val="0"/>
        </w:rPr>
        <w:t>という。</w:t>
      </w:r>
    </w:p>
    <w:p w:rsidR="005C14C4" w:rsidRDefault="005C14C4">
      <w:pPr>
        <w:jc w:val="left"/>
        <w:rPr>
          <w:rFonts w:hint="eastAsia"/>
        </w:rPr>
      </w:pPr>
      <w:r w:rsidRPr="005C14C4">
        <w:rPr>
          <w:noProof/>
        </w:rPr>
        <w:drawing>
          <wp:inline distT="0" distB="0" distL="0" distR="0">
            <wp:extent cx="2705100" cy="1853983"/>
            <wp:effectExtent l="0" t="0" r="0" b="0"/>
            <wp:docPr id="5" name="図 5" descr="C:\Users\福田 茂隆\Downloads\chokka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福田 茂隆\Downloads\chokkaku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72" cy="18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4C4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C0"/>
    <w:rsid w:val="005C14C4"/>
    <w:rsid w:val="00CE2BC0"/>
    <w:rsid w:val="00E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3C3AA7-0D0F-4924-AAFB-3EA73CD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75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dc:description/>
  <cp:lastModifiedBy>福田 茂隆</cp:lastModifiedBy>
  <cp:revision>7</cp:revision>
  <dcterms:created xsi:type="dcterms:W3CDTF">2020-06-25T10:18:00Z</dcterms:created>
  <dcterms:modified xsi:type="dcterms:W3CDTF">2020-06-28T08:32:00Z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