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9103" w14:textId="40D10714" w:rsidR="000C3BCC" w:rsidRPr="00192E69" w:rsidRDefault="000C3BCC" w:rsidP="009B25D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192E6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幾何学特論第６講</w:t>
      </w:r>
    </w:p>
    <w:p w14:paraId="2E09642E" w14:textId="792F4499" w:rsidR="000C3BCC" w:rsidRPr="00192E69" w:rsidRDefault="00192E69" w:rsidP="009B25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</w:t>
      </w:r>
      <w:r w:rsidRPr="00192E69">
        <w:rPr>
          <w:rFonts w:ascii="ＭＳ 明朝" w:eastAsia="ＭＳ 明朝" w:hAnsi="ＭＳ 明朝" w:hint="eastAsia"/>
        </w:rPr>
        <w:t>予備知識</w:t>
      </w:r>
      <w:r>
        <w:rPr>
          <w:rFonts w:ascii="ＭＳ 明朝" w:eastAsia="ＭＳ 明朝" w:hAnsi="ＭＳ 明朝" w:hint="eastAsia"/>
        </w:rPr>
        <w:t>]</w:t>
      </w:r>
    </w:p>
    <w:p w14:paraId="3CD1D8FF" w14:textId="65A30B47" w:rsidR="009B25D4" w:rsidRPr="00192E69" w:rsidRDefault="000C3BCC" w:rsidP="009B25D4">
      <w:pPr>
        <w:rPr>
          <w:rFonts w:ascii="ＭＳ 明朝" w:eastAsia="ＭＳ 明朝" w:hAnsi="ＭＳ 明朝"/>
        </w:rPr>
      </w:pPr>
      <w:r w:rsidRPr="00192E69">
        <w:rPr>
          <w:rFonts w:ascii="ＭＳ 明朝" w:eastAsia="ＭＳ 明朝" w:hAnsi="ＭＳ 明朝" w:hint="eastAsia"/>
        </w:rPr>
        <w:t>◎</w:t>
      </w:r>
      <w:r w:rsidR="009B25D4" w:rsidRPr="00192E69">
        <w:rPr>
          <w:rFonts w:ascii="ＭＳ 明朝" w:eastAsia="ＭＳ 明朝" w:hAnsi="ＭＳ 明朝" w:hint="eastAsia"/>
        </w:rPr>
        <w:t>高さ共通の２つの三角形においては、底辺の長さの比が、面積比と等しい：</w:t>
      </w:r>
    </w:p>
    <w:p w14:paraId="597E94C3" w14:textId="70E449DC" w:rsidR="009B25D4" w:rsidRDefault="009B25D4" w:rsidP="008512EC">
      <w:pPr>
        <w:ind w:firstLineChars="300" w:firstLine="630"/>
      </w:pPr>
      <w:r>
        <w:t>AB:BC</w:t>
      </w:r>
      <w:r w:rsidR="00187F4A">
        <w:t xml:space="preserve"> </w:t>
      </w:r>
      <w:r>
        <w:t>＝</w:t>
      </w:r>
      <w:r w:rsidR="00187F4A"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△</w:t>
      </w:r>
      <w:r>
        <w:t>OAB：</w:t>
      </w:r>
      <w:r>
        <w:rPr>
          <w:rFonts w:asciiTheme="minorEastAsia" w:hAnsiTheme="minorEastAsia" w:hint="eastAsia"/>
        </w:rPr>
        <w:t>△</w:t>
      </w:r>
      <w:r>
        <w:t>OBC</w:t>
      </w:r>
    </w:p>
    <w:p w14:paraId="681DECC8" w14:textId="7416B0BF" w:rsidR="009B25D4" w:rsidRPr="009B25D4" w:rsidRDefault="00192E69" w:rsidP="009B25D4">
      <w:r>
        <w:rPr>
          <w:rFonts w:hint="eastAsia"/>
        </w:rPr>
        <w:t xml:space="preserve">　　　　　</w:t>
      </w:r>
      <w:r>
        <w:rPr>
          <w:rFonts w:hint="eastAsia"/>
          <w:noProof/>
        </w:rPr>
        <w:drawing>
          <wp:inline distT="0" distB="0" distL="0" distR="0" wp14:anchorId="335498E5" wp14:editId="76D68EEE">
            <wp:extent cx="1935480" cy="1094657"/>
            <wp:effectExtent l="0" t="0" r="762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02" cy="110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19CBB" w14:textId="1CBF461B" w:rsidR="009B25D4" w:rsidRDefault="000C3BCC" w:rsidP="000C3BCC">
      <w:pPr>
        <w:pStyle w:val="a4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 xml:space="preserve">　</w:t>
      </w:r>
      <w:r w:rsidR="009B25D4" w:rsidRPr="000C3BCC">
        <w:rPr>
          <w:rFonts w:asciiTheme="minorEastAsia" w:hAnsiTheme="minorEastAsia" w:hint="eastAsia"/>
        </w:rPr>
        <w:t>△</w:t>
      </w:r>
      <w:r w:rsidR="009B25D4">
        <w:t>OAB</w:t>
      </w:r>
      <w:r w:rsidR="00187F4A">
        <w:t xml:space="preserve"> </w:t>
      </w:r>
      <w:r w:rsidR="009B25D4">
        <w:t>＝</w:t>
      </w:r>
      <w:r w:rsidR="00187F4A">
        <w:rPr>
          <w:rFonts w:hint="eastAsia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187F4A">
        <w:rPr>
          <w:rFonts w:hint="eastAsia"/>
          <w:sz w:val="28"/>
          <w:szCs w:val="28"/>
        </w:rPr>
        <w:t xml:space="preserve"> </w:t>
      </w:r>
      <w:r w:rsidR="009B25D4">
        <w:t>OA・OB・sin∠AOB</w:t>
      </w:r>
    </w:p>
    <w:p w14:paraId="41B6973D" w14:textId="2E4AF495" w:rsidR="009B25D4" w:rsidRDefault="00192E69" w:rsidP="009B25D4">
      <w:r>
        <w:rPr>
          <w:rFonts w:hint="eastAsia"/>
        </w:rPr>
        <w:t xml:space="preserve">　　　　　</w:t>
      </w:r>
      <w:r>
        <w:rPr>
          <w:rFonts w:hint="eastAsia"/>
          <w:noProof/>
        </w:rPr>
        <w:drawing>
          <wp:inline distT="0" distB="0" distL="0" distR="0" wp14:anchorId="15B06785" wp14:editId="0652EF85">
            <wp:extent cx="929640" cy="1071353"/>
            <wp:effectExtent l="0" t="0" r="381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926" cy="107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9B438" w14:textId="77777777" w:rsidR="00192E69" w:rsidRDefault="00192E69" w:rsidP="009B25D4">
      <w:pPr>
        <w:rPr>
          <w:b/>
          <w:bCs/>
        </w:rPr>
      </w:pPr>
    </w:p>
    <w:p w14:paraId="7DE8823F" w14:textId="795D1A33" w:rsidR="000C3BCC" w:rsidRDefault="000C3BCC" w:rsidP="009B25D4">
      <w:pPr>
        <w:rPr>
          <w:b/>
          <w:bCs/>
        </w:rPr>
      </w:pPr>
      <w:r w:rsidRPr="000C3BCC">
        <w:rPr>
          <w:rFonts w:hint="eastAsia"/>
          <w:b/>
          <w:bCs/>
        </w:rPr>
        <w:t>[射影幾何学の基本定理</w:t>
      </w:r>
      <w:r w:rsidR="00192E69">
        <w:rPr>
          <w:rFonts w:hint="eastAsia"/>
          <w:b/>
          <w:bCs/>
        </w:rPr>
        <w:t>の</w:t>
      </w:r>
      <w:bookmarkStart w:id="0" w:name="_GoBack"/>
      <w:bookmarkEnd w:id="0"/>
      <w:r w:rsidRPr="000C3BCC">
        <w:rPr>
          <w:rFonts w:hint="eastAsia"/>
          <w:b/>
          <w:bCs/>
        </w:rPr>
        <w:t>証明]</w:t>
      </w:r>
    </w:p>
    <w:p w14:paraId="11BC8488" w14:textId="10F4169A" w:rsidR="00192E69" w:rsidRPr="00192E69" w:rsidRDefault="00192E69" w:rsidP="009B25D4">
      <w:pPr>
        <w:rPr>
          <w:b/>
          <w:bCs/>
        </w:rPr>
      </w:pPr>
      <w:r>
        <w:rPr>
          <w:rFonts w:hint="eastAsia"/>
          <w:b/>
          <w:bCs/>
        </w:rPr>
        <w:t xml:space="preserve">　　　　　</w:t>
      </w:r>
      <w:r>
        <w:rPr>
          <w:rFonts w:hint="eastAsia"/>
          <w:b/>
          <w:bCs/>
          <w:noProof/>
        </w:rPr>
        <w:drawing>
          <wp:inline distT="0" distB="0" distL="0" distR="0" wp14:anchorId="3295DF5F" wp14:editId="5EDF3113">
            <wp:extent cx="2301240" cy="1487670"/>
            <wp:effectExtent l="0" t="0" r="381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650" cy="149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8B5FD" w14:textId="77777777" w:rsidR="00187F4A" w:rsidRDefault="009B25D4" w:rsidP="009B25D4">
      <w:r>
        <w:rPr>
          <w:rFonts w:hint="eastAsia"/>
        </w:rPr>
        <w:t>（</w:t>
      </w:r>
      <w:r>
        <w:t xml:space="preserve">A,B;C,D)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BC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BD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AD</m:t>
            </m:r>
          </m:den>
        </m:f>
      </m:oMath>
      <w:r w:rsidRPr="00187F4A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游明朝" w:hAnsi="Cambria Math" w:hint="eastAsia"/>
                <w:sz w:val="28"/>
                <w:szCs w:val="28"/>
              </w:rPr>
              <m:t>△</m:t>
            </m:r>
            <m:r>
              <w:rPr>
                <w:rFonts w:ascii="Cambria Math" w:hAnsi="Cambria Math"/>
                <w:sz w:val="28"/>
                <w:szCs w:val="28"/>
              </w:rPr>
              <m:t>OAC</m:t>
            </m:r>
          </m:num>
          <m:den>
            <m:r>
              <w:rPr>
                <w:rFonts w:ascii="Cambria Math" w:eastAsia="游明朝" w:hAnsi="Cambria Math" w:hint="eastAsia"/>
                <w:sz w:val="28"/>
                <w:szCs w:val="28"/>
              </w:rPr>
              <m:t>△</m:t>
            </m:r>
            <m:r>
              <w:rPr>
                <w:rFonts w:ascii="Cambria Math" w:hAnsi="Cambria Math"/>
                <w:sz w:val="28"/>
                <w:szCs w:val="28"/>
              </w:rPr>
              <m:t>OBC</m:t>
            </m:r>
          </m:den>
        </m:f>
      </m:oMath>
      <w:r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游明朝" w:hAnsi="Cambria Math" w:hint="eastAsia"/>
                <w:sz w:val="28"/>
                <w:szCs w:val="28"/>
              </w:rPr>
              <m:t>△</m:t>
            </m:r>
            <m:r>
              <w:rPr>
                <w:rFonts w:ascii="Cambria Math" w:hAnsi="Cambria Math"/>
                <w:sz w:val="28"/>
                <w:szCs w:val="28"/>
              </w:rPr>
              <m:t>OBD</m:t>
            </m:r>
          </m:num>
          <m:den>
            <m:r>
              <w:rPr>
                <w:rFonts w:ascii="Cambria Math" w:eastAsia="游明朝" w:hAnsi="Cambria Math" w:hint="eastAsia"/>
                <w:sz w:val="28"/>
                <w:szCs w:val="28"/>
              </w:rPr>
              <m:t>△</m:t>
            </m:r>
            <m:r>
              <w:rPr>
                <w:rFonts w:ascii="Cambria Math" w:hAnsi="Cambria Math"/>
                <w:sz w:val="28"/>
                <w:szCs w:val="28"/>
              </w:rPr>
              <m:t>OAD</m:t>
            </m:r>
          </m:den>
        </m:f>
      </m:oMath>
      <w:r>
        <w:t xml:space="preserve"> </w:t>
      </w:r>
    </w:p>
    <w:p w14:paraId="14D4C8D1" w14:textId="32BFABB0" w:rsidR="009B25D4" w:rsidRPr="00192E69" w:rsidRDefault="00187F4A" w:rsidP="00187F4A">
      <w:pPr>
        <w:ind w:firstLineChars="200" w:firstLine="360"/>
        <w:rPr>
          <w:sz w:val="18"/>
          <w:szCs w:val="18"/>
        </w:rPr>
      </w:pPr>
      <w:r w:rsidRPr="00192E69">
        <w:rPr>
          <w:sz w:val="18"/>
          <w:szCs w:val="18"/>
        </w:rPr>
        <w:t>(</w:t>
      </w:r>
      <w:r w:rsidR="00192E69">
        <w:rPr>
          <w:sz w:val="18"/>
          <w:szCs w:val="18"/>
        </w:rPr>
        <w:fldChar w:fldCharType="begin"/>
      </w:r>
      <w:r w:rsidR="00192E69">
        <w:rPr>
          <w:sz w:val="18"/>
          <w:szCs w:val="18"/>
        </w:rPr>
        <w:instrText xml:space="preserve"> </w:instrText>
      </w:r>
      <w:r w:rsidR="00192E69">
        <w:rPr>
          <w:rFonts w:hint="eastAsia"/>
          <w:sz w:val="18"/>
          <w:szCs w:val="18"/>
        </w:rPr>
        <w:instrText>eq \o\ac(</w:instrText>
      </w:r>
      <w:r w:rsidR="00192E69" w:rsidRPr="00192E69">
        <w:rPr>
          <w:rFonts w:ascii="游明朝" w:hint="eastAsia"/>
          <w:position w:val="-3"/>
          <w:sz w:val="27"/>
          <w:szCs w:val="18"/>
        </w:rPr>
        <w:instrText>○</w:instrText>
      </w:r>
      <w:r w:rsidR="00192E69">
        <w:rPr>
          <w:rFonts w:hint="eastAsia"/>
          <w:sz w:val="18"/>
          <w:szCs w:val="18"/>
        </w:rPr>
        <w:instrText>,∵)</w:instrText>
      </w:r>
      <w:r w:rsidR="00192E69">
        <w:rPr>
          <w:sz w:val="18"/>
          <w:szCs w:val="18"/>
        </w:rPr>
        <w:fldChar w:fldCharType="end"/>
      </w:r>
      <w:r w:rsidR="00192E69">
        <w:rPr>
          <w:sz w:val="18"/>
          <w:szCs w:val="18"/>
        </w:rPr>
        <w:t xml:space="preserve"> </w:t>
      </w:r>
      <w:r w:rsidR="009B25D4" w:rsidRPr="00192E69">
        <w:rPr>
          <w:sz w:val="18"/>
          <w:szCs w:val="18"/>
        </w:rPr>
        <w:t xml:space="preserve">AC:BC = </w:t>
      </w:r>
      <w:r w:rsidR="000C3BCC" w:rsidRPr="00192E69">
        <w:rPr>
          <w:rFonts w:eastAsiaTheme="minorHAnsi"/>
          <w:sz w:val="18"/>
          <w:szCs w:val="18"/>
        </w:rPr>
        <w:t>△</w:t>
      </w:r>
      <w:r w:rsidR="009B25D4" w:rsidRPr="00192E69">
        <w:rPr>
          <w:sz w:val="18"/>
          <w:szCs w:val="18"/>
        </w:rPr>
        <w:t>OAC:</w:t>
      </w:r>
      <w:r w:rsidR="000C3BCC" w:rsidRPr="00192E69">
        <w:rPr>
          <w:rFonts w:eastAsiaTheme="minorHAnsi"/>
          <w:sz w:val="18"/>
          <w:szCs w:val="18"/>
        </w:rPr>
        <w:t>△</w:t>
      </w:r>
      <w:r w:rsidR="009B25D4" w:rsidRPr="00192E69">
        <w:rPr>
          <w:sz w:val="18"/>
          <w:szCs w:val="18"/>
        </w:rPr>
        <w:t xml:space="preserve">OBC, </w:t>
      </w:r>
      <w:r w:rsidR="00192E69" w:rsidRPr="00192E69">
        <w:rPr>
          <w:sz w:val="18"/>
          <w:szCs w:val="18"/>
        </w:rPr>
        <w:t xml:space="preserve"> </w:t>
      </w:r>
      <w:r w:rsidR="009B25D4" w:rsidRPr="00192E69">
        <w:rPr>
          <w:sz w:val="18"/>
          <w:szCs w:val="18"/>
        </w:rPr>
        <w:t xml:space="preserve">BD:AD = </w:t>
      </w:r>
      <w:r w:rsidR="000C3BCC" w:rsidRPr="00192E69">
        <w:rPr>
          <w:rFonts w:eastAsiaTheme="minorHAnsi"/>
          <w:sz w:val="18"/>
          <w:szCs w:val="18"/>
        </w:rPr>
        <w:t>△</w:t>
      </w:r>
      <w:r w:rsidR="009B25D4" w:rsidRPr="00192E69">
        <w:rPr>
          <w:sz w:val="18"/>
          <w:szCs w:val="18"/>
        </w:rPr>
        <w:t>OBD:</w:t>
      </w:r>
      <w:r w:rsidR="000C3BCC" w:rsidRPr="00192E69">
        <w:rPr>
          <w:rFonts w:eastAsiaTheme="minorHAnsi"/>
          <w:sz w:val="18"/>
          <w:szCs w:val="18"/>
        </w:rPr>
        <w:t>△</w:t>
      </w:r>
      <w:r w:rsidR="009B25D4" w:rsidRPr="00192E69">
        <w:rPr>
          <w:sz w:val="18"/>
          <w:szCs w:val="18"/>
        </w:rPr>
        <w:t>OAD</w:t>
      </w:r>
      <w:r w:rsidR="00192E69" w:rsidRPr="00192E69">
        <w:rPr>
          <w:sz w:val="18"/>
          <w:szCs w:val="18"/>
        </w:rPr>
        <w:t xml:space="preserve"> </w:t>
      </w:r>
      <w:r w:rsidR="009B25D4" w:rsidRPr="00192E69">
        <w:rPr>
          <w:sz w:val="18"/>
          <w:szCs w:val="18"/>
        </w:rPr>
        <w:t xml:space="preserve"> </w:t>
      </w:r>
      <w:r w:rsidRPr="00192E69">
        <w:rPr>
          <w:sz w:val="18"/>
          <w:szCs w:val="18"/>
        </w:rPr>
        <w:t>[</w:t>
      </w:r>
      <w:r w:rsidR="009B25D4" w:rsidRPr="00192E69">
        <w:rPr>
          <w:sz w:val="18"/>
          <w:szCs w:val="18"/>
        </w:rPr>
        <w:t>Oを頂点として高さ共通より</w:t>
      </w:r>
      <w:r w:rsidRPr="00192E69">
        <w:rPr>
          <w:sz w:val="18"/>
          <w:szCs w:val="18"/>
        </w:rPr>
        <w:t>])</w:t>
      </w:r>
    </w:p>
    <w:p w14:paraId="4228C29B" w14:textId="33770BA9" w:rsidR="009B25D4" w:rsidRDefault="009B25D4" w:rsidP="009B25D4"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hint="eastAsia"/>
                <w:color w:val="FF0000"/>
                <w:sz w:val="32"/>
                <w:szCs w:val="32"/>
              </w:rPr>
              <m:t>OA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 w:hint="eastAsia"/>
                <w:color w:val="0070C0"/>
                <w:sz w:val="32"/>
                <w:szCs w:val="32"/>
              </w:rPr>
              <m:t>OC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AOC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color w:val="00B050"/>
                <w:sz w:val="32"/>
                <w:szCs w:val="32"/>
              </w:rPr>
              <m:t>OB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 w:hint="eastAsia"/>
                <w:color w:val="0070C0"/>
                <w:sz w:val="32"/>
                <w:szCs w:val="32"/>
              </w:rPr>
              <m:t>OC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BOC</m:t>
            </m:r>
          </m:den>
        </m:f>
      </m:oMath>
      <w:r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hint="eastAsia"/>
                <w:color w:val="70AD47" w:themeColor="accent6"/>
                <w:sz w:val="32"/>
                <w:szCs w:val="32"/>
              </w:rPr>
              <m:t>O</m:t>
            </m:r>
            <m:r>
              <w:rPr>
                <w:rFonts w:ascii="Cambria Math" w:hAnsi="Cambria Math"/>
                <w:color w:val="70AD47" w:themeColor="accent6"/>
                <w:sz w:val="32"/>
                <w:szCs w:val="32"/>
              </w:rPr>
              <m:t>B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/>
                <w:color w:val="7030A0"/>
                <w:sz w:val="32"/>
                <w:szCs w:val="32"/>
              </w:rPr>
              <m:t>OD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BOD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color w:val="FF0000"/>
                <w:sz w:val="32"/>
                <w:szCs w:val="32"/>
              </w:rPr>
              <m:t>O</m:t>
            </m:r>
            <m:r>
              <w:rPr>
                <w:rFonts w:ascii="Cambria Math" w:hAnsi="Cambria Math" w:hint="eastAsia"/>
                <w:color w:val="FF0000"/>
                <w:sz w:val="32"/>
                <w:szCs w:val="32"/>
              </w:rPr>
              <m:t>A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 w:hint="eastAsia"/>
                <w:color w:val="7030A0"/>
                <w:sz w:val="32"/>
                <w:szCs w:val="32"/>
              </w:rPr>
              <m:t>OD</m:t>
            </m:r>
            <m:r>
              <w:rPr>
                <w:rFonts w:ascii="Cambria Math" w:hAnsi="Cambria Math" w:hint="eastAsia"/>
                <w:sz w:val="32"/>
                <w:szCs w:val="32"/>
              </w:rPr>
              <m:t>・</m:t>
            </m:r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O</m:t>
            </m:r>
            <m:r>
              <w:rPr>
                <w:rFonts w:ascii="Cambria Math" w:hAnsi="Cambria Math" w:hint="eastAsia"/>
                <w:sz w:val="32"/>
                <w:szCs w:val="32"/>
              </w:rPr>
              <m:t>D</m:t>
            </m:r>
          </m:den>
        </m:f>
      </m:oMath>
    </w:p>
    <w:p w14:paraId="30BE957E" w14:textId="66757456" w:rsidR="009B25D4" w:rsidRDefault="009B25D4" w:rsidP="009B25D4"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AOC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BOC</m:t>
            </m:r>
          </m:den>
        </m:f>
      </m:oMath>
      <w:r w:rsidR="00AD12CB"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BOD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O</m:t>
            </m:r>
            <m:r>
              <w:rPr>
                <w:rFonts w:ascii="Cambria Math" w:hAnsi="Cambria Math" w:hint="eastAsia"/>
                <w:sz w:val="32"/>
                <w:szCs w:val="32"/>
              </w:rPr>
              <m:t>D</m:t>
            </m:r>
          </m:den>
        </m:f>
      </m:oMath>
      <w:r>
        <w:t>・・・①</w:t>
      </w:r>
    </w:p>
    <w:p w14:paraId="1A79CCCE" w14:textId="77777777" w:rsidR="009B25D4" w:rsidRDefault="009B25D4" w:rsidP="009B25D4"/>
    <w:p w14:paraId="4DB2BFFF" w14:textId="77777777" w:rsidR="009B25D4" w:rsidRDefault="009B25D4" w:rsidP="009B25D4">
      <w:r>
        <w:rPr>
          <w:rFonts w:hint="eastAsia"/>
        </w:rPr>
        <w:lastRenderedPageBreak/>
        <w:t>同様に</w:t>
      </w:r>
    </w:p>
    <w:p w14:paraId="5D7C6636" w14:textId="53918512" w:rsidR="009B25D4" w:rsidRDefault="009B25D4" w:rsidP="009B25D4">
      <w:r>
        <w:rPr>
          <w:rFonts w:hint="eastAsia"/>
        </w:rPr>
        <w:t>（</w:t>
      </w:r>
      <w:r>
        <w:t xml:space="preserve">A',B';C',D') = </w:t>
      </w:r>
      <w:r w:rsidR="0098016C"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A'C'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B'C'</m:t>
            </m:r>
          </m:den>
        </m:f>
      </m:oMath>
      <w:r w:rsidR="0098016C" w:rsidRPr="00187F4A">
        <w:rPr>
          <w:szCs w:val="21"/>
        </w:rPr>
        <w:t>・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B'D'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A'D'</m:t>
            </m:r>
          </m:den>
        </m:f>
      </m:oMath>
    </w:p>
    <w:p w14:paraId="086A17E3" w14:textId="049C7640" w:rsidR="009B25D4" w:rsidRDefault="009B25D4" w:rsidP="009B25D4">
      <w:r>
        <w:t>=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A'OC'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/>
                <w:sz w:val="32"/>
                <w:szCs w:val="32"/>
              </w:rPr>
              <m:t>B'OC'</m:t>
            </m:r>
          </m:den>
        </m:f>
      </m:oMath>
      <w:r w:rsidR="0098016C" w:rsidRPr="008512EC">
        <w:rPr>
          <w:sz w:val="32"/>
          <w:szCs w:val="32"/>
        </w:rPr>
        <w:t>・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B</m:t>
            </m:r>
            <m:r>
              <w:rPr>
                <w:rFonts w:ascii="Cambria Math" w:hAnsi="Cambria Math"/>
                <w:sz w:val="32"/>
                <w:szCs w:val="32"/>
              </w:rPr>
              <m:t>'</m:t>
            </m:r>
            <m:r>
              <w:rPr>
                <w:rFonts w:ascii="Cambria Math" w:hAnsi="Cambria Math" w:hint="eastAsia"/>
                <w:sz w:val="32"/>
                <w:szCs w:val="32"/>
              </w:rPr>
              <m:t>OD</m:t>
            </m:r>
            <m:r>
              <w:rPr>
                <w:rFonts w:ascii="Cambria Math" w:hAnsi="Cambria Math"/>
                <w:sz w:val="32"/>
                <w:szCs w:val="32"/>
              </w:rPr>
              <m:t>'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sin</m:t>
            </m:r>
            <m:r>
              <w:rPr>
                <w:rFonts w:ascii="Cambria Math" w:hAnsi="Cambria Math" w:hint="eastAsia"/>
                <w:sz w:val="32"/>
                <w:szCs w:val="32"/>
              </w:rPr>
              <m:t>∠</m:t>
            </m:r>
            <m:r>
              <w:rPr>
                <w:rFonts w:ascii="Cambria Math" w:hAnsi="Cambria Math" w:hint="eastAsia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'O</m:t>
            </m:r>
            <m:r>
              <w:rPr>
                <w:rFonts w:ascii="Cambria Math" w:hAnsi="Cambria Math" w:hint="eastAsia"/>
                <w:sz w:val="32"/>
                <w:szCs w:val="32"/>
              </w:rPr>
              <m:t>D</m:t>
            </m:r>
            <m:r>
              <w:rPr>
                <w:rFonts w:ascii="Cambria Math" w:hAnsi="Cambria Math"/>
                <w:sz w:val="32"/>
                <w:szCs w:val="32"/>
              </w:rPr>
              <m:t>'</m:t>
            </m:r>
          </m:den>
        </m:f>
      </m:oMath>
      <w:r>
        <w:t>・・・②</w:t>
      </w:r>
    </w:p>
    <w:p w14:paraId="69231303" w14:textId="77777777" w:rsidR="009B25D4" w:rsidRDefault="009B25D4" w:rsidP="009B25D4"/>
    <w:p w14:paraId="019D5919" w14:textId="77777777" w:rsidR="009B25D4" w:rsidRDefault="009B25D4" w:rsidP="009B25D4">
      <w:r>
        <w:rPr>
          <w:rFonts w:hint="eastAsia"/>
        </w:rPr>
        <w:t>∠</w:t>
      </w:r>
      <w:r>
        <w:t>AOC = ∠A'OC', ∠BOC = ∠B'OC', ∠BOD = ∠B'OD', ∠AOD = ∠A'OD' なので、</w:t>
      </w:r>
    </w:p>
    <w:p w14:paraId="1BBC2BD5" w14:textId="77777777" w:rsidR="007D6FBB" w:rsidRPr="007D6FBB" w:rsidRDefault="009B25D4" w:rsidP="002E1B46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hint="eastAsia"/>
        </w:rPr>
        <w:t>＝②となり、</w:t>
      </w:r>
      <w:r w:rsidRPr="007D6FBB">
        <w:rPr>
          <w:rFonts w:hint="eastAsia"/>
          <w:b/>
          <w:u w:val="single"/>
        </w:rPr>
        <w:t>（</w:t>
      </w:r>
      <w:r w:rsidRPr="007D6FBB">
        <w:rPr>
          <w:b/>
          <w:u w:val="single"/>
        </w:rPr>
        <w:t>A,B;C,D)</w:t>
      </w:r>
      <w:r w:rsidR="00A614EE" w:rsidRPr="007D6FBB">
        <w:rPr>
          <w:b/>
          <w:u w:val="single"/>
        </w:rPr>
        <w:t xml:space="preserve"> </w:t>
      </w:r>
      <w:r w:rsidRPr="007D6FBB">
        <w:rPr>
          <w:b/>
          <w:u w:val="single"/>
        </w:rPr>
        <w:t xml:space="preserve">= </w:t>
      </w:r>
      <w:r w:rsidR="00A614EE" w:rsidRPr="007D6FBB">
        <w:rPr>
          <w:b/>
          <w:u w:val="single"/>
        </w:rPr>
        <w:t>(</w:t>
      </w:r>
      <w:r w:rsidRPr="007D6FBB">
        <w:rPr>
          <w:b/>
          <w:u w:val="single"/>
        </w:rPr>
        <w:t>A',B';C',D')</w:t>
      </w:r>
    </w:p>
    <w:p w14:paraId="4DBF5A96" w14:textId="6D0C36F4" w:rsidR="0098016C" w:rsidRDefault="007D6FBB" w:rsidP="007D6FBB">
      <w:pPr>
        <w:ind w:firstLineChars="200" w:firstLine="422"/>
      </w:pPr>
      <w:r w:rsidRPr="007D6FBB">
        <w:rPr>
          <w:rFonts w:ascii="ＭＳ 明朝" w:eastAsia="ＭＳ 明朝" w:hAnsi="ＭＳ 明朝" w:hint="eastAsia"/>
          <w:b/>
        </w:rPr>
        <w:t>・・・これ即ち、射影幾何学の基本定理（点射影における複比の普遍性）</w:t>
      </w:r>
      <w:r>
        <w:rPr>
          <w:rFonts w:ascii="ＭＳ 明朝" w:eastAsia="ＭＳ 明朝" w:hAnsi="ＭＳ 明朝" w:hint="eastAsia"/>
          <w:b/>
        </w:rPr>
        <w:t xml:space="preserve">　　</w:t>
      </w:r>
      <w:r w:rsidR="0098016C">
        <w:rPr>
          <w:rFonts w:hint="eastAsia"/>
        </w:rPr>
        <w:t>[証明終]</w:t>
      </w:r>
    </w:p>
    <w:p w14:paraId="2F9D8B32" w14:textId="49F1C94A" w:rsidR="00192E69" w:rsidRDefault="00192E69" w:rsidP="00192E69">
      <w:pPr>
        <w:jc w:val="left"/>
      </w:pPr>
    </w:p>
    <w:p w14:paraId="5BC40AB3" w14:textId="0ADB67AC" w:rsidR="00192E69" w:rsidRDefault="00192E69" w:rsidP="00192E69">
      <w:pPr>
        <w:jc w:val="left"/>
      </w:pPr>
    </w:p>
    <w:p w14:paraId="1E24E184" w14:textId="07EC48FE" w:rsidR="00192E69" w:rsidRDefault="00192E69" w:rsidP="00192E69">
      <w:pPr>
        <w:jc w:val="left"/>
      </w:pPr>
    </w:p>
    <w:p w14:paraId="19CDCD33" w14:textId="2E226A84" w:rsidR="00192E69" w:rsidRDefault="00192E69" w:rsidP="00192E69">
      <w:pPr>
        <w:rPr>
          <w:b/>
        </w:rPr>
      </w:pPr>
      <w:r>
        <w:rPr>
          <w:rFonts w:hint="eastAsia"/>
          <w:b/>
        </w:rPr>
        <w:t>[</w:t>
      </w:r>
      <w:r>
        <w:rPr>
          <w:b/>
        </w:rPr>
        <w:t xml:space="preserve"> </w:t>
      </w:r>
      <w:r w:rsidR="008A1E7E">
        <w:rPr>
          <w:b/>
        </w:rPr>
        <w:t>Desargues</w:t>
      </w:r>
      <w:r w:rsidR="001C4129">
        <w:rPr>
          <w:b/>
        </w:rPr>
        <w:t xml:space="preserve"> </w:t>
      </w:r>
      <w:r w:rsidRPr="002A7BF5">
        <w:rPr>
          <w:rFonts w:hint="eastAsia"/>
          <w:b/>
        </w:rPr>
        <w:t>の定理の射影幾何学的</w:t>
      </w:r>
      <w:r w:rsidR="00A303D7">
        <w:rPr>
          <w:rFonts w:hint="eastAsia"/>
          <w:b/>
        </w:rPr>
        <w:t>別</w:t>
      </w:r>
      <w:r w:rsidRPr="002A7BF5">
        <w:rPr>
          <w:rFonts w:hint="eastAsia"/>
          <w:b/>
        </w:rPr>
        <w:t>証明</w:t>
      </w:r>
      <w:r>
        <w:rPr>
          <w:rFonts w:hint="eastAsia"/>
          <w:b/>
        </w:rPr>
        <w:t xml:space="preserve"> ]</w:t>
      </w:r>
      <w:r>
        <w:rPr>
          <w:b/>
        </w:rPr>
        <w:t xml:space="preserve"> </w:t>
      </w:r>
      <w:r>
        <w:rPr>
          <w:rFonts w:hint="eastAsia"/>
          <w:b/>
        </w:rPr>
        <w:t>・・・今日の主題</w:t>
      </w:r>
    </w:p>
    <w:p w14:paraId="35D2BE78" w14:textId="30DA061A" w:rsidR="00753E11" w:rsidRPr="00753E11" w:rsidRDefault="008A1E7E" w:rsidP="00192E69">
      <w:pPr>
        <w:rPr>
          <w:b/>
          <w:u w:val="single"/>
        </w:rPr>
      </w:pPr>
      <w:r>
        <w:rPr>
          <w:b/>
          <w:bdr w:val="single" w:sz="4" w:space="0" w:color="auto"/>
        </w:rPr>
        <w:t>Desargues</w:t>
      </w:r>
      <w:r w:rsidR="001C4129">
        <w:rPr>
          <w:b/>
          <w:bdr w:val="single" w:sz="4" w:space="0" w:color="auto"/>
        </w:rPr>
        <w:t xml:space="preserve"> </w:t>
      </w:r>
      <w:r w:rsidR="00192E69" w:rsidRPr="002A7BF5">
        <w:rPr>
          <w:rFonts w:hint="eastAsia"/>
          <w:b/>
          <w:bdr w:val="single" w:sz="4" w:space="0" w:color="auto"/>
        </w:rPr>
        <w:t>の定理</w:t>
      </w:r>
      <w:r w:rsidR="00192E69">
        <w:rPr>
          <w:rFonts w:hint="eastAsia"/>
          <w:b/>
        </w:rPr>
        <w:t xml:space="preserve">　</w:t>
      </w:r>
      <w:r w:rsidR="00753E11" w:rsidRPr="00753E11">
        <w:rPr>
          <w:rFonts w:hint="eastAsia"/>
          <w:b/>
          <w:u w:val="single"/>
        </w:rPr>
        <w:t>点Oから発射する3本の光線上に</w:t>
      </w:r>
      <w:r w:rsidR="00753E11" w:rsidRPr="00753E11">
        <w:rPr>
          <w:rFonts w:asciiTheme="minorEastAsia" w:hAnsiTheme="minorEastAsia" w:hint="eastAsia"/>
          <w:b/>
          <w:u w:val="single"/>
        </w:rPr>
        <w:t>△</w:t>
      </w:r>
      <w:r w:rsidR="00753E11" w:rsidRPr="00753E11">
        <w:rPr>
          <w:rFonts w:hint="eastAsia"/>
          <w:b/>
          <w:u w:val="single"/>
        </w:rPr>
        <w:t>ABCと</w:t>
      </w:r>
      <w:r w:rsidR="00753E11" w:rsidRPr="00753E11">
        <w:rPr>
          <w:rFonts w:asciiTheme="minorEastAsia" w:hAnsiTheme="minorEastAsia" w:hint="eastAsia"/>
          <w:b/>
          <w:u w:val="single"/>
        </w:rPr>
        <w:t>△</w:t>
      </w:r>
      <w:r w:rsidR="00753E11" w:rsidRPr="00753E11">
        <w:rPr>
          <w:rFonts w:hint="eastAsia"/>
          <w:b/>
          <w:u w:val="single"/>
        </w:rPr>
        <w:t>DEFがある。</w:t>
      </w:r>
    </w:p>
    <w:p w14:paraId="21AF39E4" w14:textId="4582E9C8" w:rsidR="00753E11" w:rsidRDefault="00A614EE" w:rsidP="00753E11">
      <w:pPr>
        <w:ind w:firstLineChars="100" w:firstLine="206"/>
        <w:rPr>
          <w:b/>
        </w:rPr>
      </w:pPr>
      <w:r>
        <w:rPr>
          <w:rFonts w:hint="eastAsia"/>
          <w:b/>
          <w:u w:val="single"/>
        </w:rPr>
        <w:t>すると</w:t>
      </w:r>
      <w:r w:rsidR="00192E69" w:rsidRPr="00753E11">
        <w:rPr>
          <w:rFonts w:hint="eastAsia"/>
          <w:b/>
          <w:u w:val="single"/>
        </w:rPr>
        <w:t>図のＱ、Ｒ，Ｐは同一直線上に</w:t>
      </w:r>
      <w:r>
        <w:rPr>
          <w:rFonts w:hint="eastAsia"/>
          <w:b/>
          <w:u w:val="single"/>
        </w:rPr>
        <w:t>来る</w:t>
      </w:r>
      <w:r w:rsidR="00192E69" w:rsidRPr="00753E11">
        <w:rPr>
          <w:rFonts w:hint="eastAsia"/>
          <w:b/>
          <w:u w:val="single"/>
        </w:rPr>
        <w:t>。</w:t>
      </w:r>
      <w:r w:rsidR="00753E11">
        <w:rPr>
          <w:rFonts w:hint="eastAsia"/>
          <w:b/>
        </w:rPr>
        <w:t xml:space="preserve">　</w:t>
      </w:r>
    </w:p>
    <w:p w14:paraId="1FF0BCB0" w14:textId="70E1CE2B" w:rsidR="00192E69" w:rsidRPr="00192E69" w:rsidRDefault="00753E11" w:rsidP="00192E69">
      <w:pPr>
        <w:rPr>
          <w:b/>
        </w:rPr>
      </w:pPr>
      <w:r>
        <w:rPr>
          <w:rFonts w:hint="eastAsia"/>
          <w:b/>
        </w:rPr>
        <w:t xml:space="preserve">　　</w:t>
      </w:r>
      <w:r>
        <w:rPr>
          <w:rFonts w:hint="eastAsia"/>
          <w:b/>
          <w:noProof/>
        </w:rPr>
        <w:drawing>
          <wp:inline distT="0" distB="0" distL="0" distR="0" wp14:anchorId="5BC22DB7" wp14:editId="51C36E70">
            <wp:extent cx="3755457" cy="429006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310" cy="436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718B" w14:textId="77777777" w:rsidR="00192E69" w:rsidRDefault="00192E69" w:rsidP="00192E69">
      <w:r w:rsidRPr="003B216A">
        <w:rPr>
          <w:rFonts w:hint="eastAsia"/>
          <w:b/>
          <w:bdr w:val="single" w:sz="4" w:space="0" w:color="auto"/>
        </w:rPr>
        <w:lastRenderedPageBreak/>
        <w:t>証明</w:t>
      </w:r>
      <w:r w:rsidRPr="003B216A">
        <w:rPr>
          <w:rFonts w:hint="eastAsia"/>
        </w:rPr>
        <w:t xml:space="preserve">　</w:t>
      </w:r>
      <w:r>
        <w:rPr>
          <w:rFonts w:hint="eastAsia"/>
        </w:rPr>
        <w:t>直線ＡＣをℓ、直線ＤＦをｍと記す。直線ＱＲをｎと記す。</w:t>
      </w:r>
    </w:p>
    <w:p w14:paraId="5AA7D7E2" w14:textId="77777777" w:rsidR="00192E69" w:rsidRDefault="00192E69" w:rsidP="00192E69">
      <w:r>
        <w:rPr>
          <w:rFonts w:hint="eastAsia"/>
        </w:rPr>
        <w:t>３直線　ℓ、ｍ、ｎ　と　直線ＯＢの交点を、それぞれ　Ｉ，Ｊ，Ｋ　とする。</w:t>
      </w:r>
    </w:p>
    <w:p w14:paraId="7411D2A3" w14:textId="5170B1A0" w:rsidR="00192E69" w:rsidRDefault="00192E69" w:rsidP="00192E69">
      <w:r>
        <w:rPr>
          <w:rFonts w:hint="eastAsia"/>
        </w:rPr>
        <w:t>２直線ＢＣ，ＥＦと直線ｎの交点を、それぞれＰ₁、Ｐ₂とする。（BCとEFの交点はP）</w:t>
      </w:r>
    </w:p>
    <w:p w14:paraId="6B5B3963" w14:textId="14F064DB" w:rsidR="00753E11" w:rsidRDefault="00753E11" w:rsidP="00192E69">
      <w:r>
        <w:rPr>
          <w:rFonts w:hint="eastAsia"/>
        </w:rPr>
        <w:t xml:space="preserve">　　　　　</w:t>
      </w:r>
      <w:r>
        <w:rPr>
          <w:rFonts w:hint="eastAsia"/>
          <w:noProof/>
        </w:rPr>
        <w:drawing>
          <wp:inline distT="0" distB="0" distL="0" distR="0" wp14:anchorId="2F06082B" wp14:editId="26CF1DE8">
            <wp:extent cx="4060103" cy="4754880"/>
            <wp:effectExtent l="0" t="0" r="0" b="762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25" cy="477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BA22A" w14:textId="4E066E2F" w:rsidR="00753E11" w:rsidRDefault="007D6FBB" w:rsidP="007D6FBB">
      <w:pPr>
        <w:ind w:firstLineChars="128" w:firstLine="23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(</w:t>
      </w:r>
      <w:r w:rsidR="001C4129" w:rsidRPr="001C4129">
        <w:rPr>
          <w:rFonts w:hint="eastAsia"/>
          <w:color w:val="FF0000"/>
          <w:sz w:val="18"/>
          <w:szCs w:val="18"/>
        </w:rPr>
        <w:t>注：本当は、P</w:t>
      </w:r>
      <w:r w:rsidR="001C4129" w:rsidRPr="001C4129">
        <w:rPr>
          <w:color w:val="FF0000"/>
          <w:sz w:val="18"/>
          <w:szCs w:val="18"/>
        </w:rPr>
        <w:t>, P</w:t>
      </w:r>
      <w:r w:rsidR="001C4129" w:rsidRPr="001C4129">
        <w:rPr>
          <w:rFonts w:hint="eastAsia"/>
          <w:color w:val="FF0000"/>
          <w:sz w:val="18"/>
          <w:szCs w:val="18"/>
        </w:rPr>
        <w:t>₁</w:t>
      </w:r>
      <w:r w:rsidR="001C4129" w:rsidRPr="001C4129">
        <w:rPr>
          <w:color w:val="FF0000"/>
          <w:sz w:val="18"/>
          <w:szCs w:val="18"/>
        </w:rPr>
        <w:t>, P</w:t>
      </w:r>
      <w:r w:rsidR="001C4129" w:rsidRPr="001C4129">
        <w:rPr>
          <w:rFonts w:hint="eastAsia"/>
          <w:color w:val="FF0000"/>
          <w:sz w:val="18"/>
          <w:szCs w:val="18"/>
        </w:rPr>
        <w:t>₂ は同一の点になります。それ故、上図は少し歪んでいます（シュール）。</w:t>
      </w:r>
      <w:r>
        <w:rPr>
          <w:rFonts w:hint="eastAsia"/>
          <w:color w:val="FF0000"/>
          <w:sz w:val="18"/>
          <w:szCs w:val="18"/>
        </w:rPr>
        <w:t>)</w:t>
      </w:r>
    </w:p>
    <w:p w14:paraId="4EBBC770" w14:textId="4FA53461" w:rsidR="007D6FBB" w:rsidRPr="007D6FBB" w:rsidRDefault="007D6FBB" w:rsidP="007D6FBB">
      <w:pPr>
        <w:ind w:firstLineChars="100" w:firstLine="180"/>
        <w:rPr>
          <w:color w:val="FF0000"/>
          <w:sz w:val="18"/>
          <w:szCs w:val="18"/>
        </w:rPr>
      </w:pPr>
      <w:r w:rsidRPr="007D6FBB">
        <w:rPr>
          <w:color w:val="FF0000"/>
          <w:sz w:val="18"/>
          <w:szCs w:val="18"/>
        </w:rPr>
        <w:t>(注</w:t>
      </w:r>
      <w:r>
        <w:rPr>
          <w:rFonts w:hint="eastAsia"/>
          <w:color w:val="FF0000"/>
          <w:sz w:val="18"/>
          <w:szCs w:val="18"/>
        </w:rPr>
        <w:t>：</w:t>
      </w:r>
      <w:r w:rsidRPr="007D6FBB">
        <w:rPr>
          <w:color w:val="FF0000"/>
          <w:sz w:val="18"/>
          <w:szCs w:val="18"/>
        </w:rPr>
        <w:t>QR 上に点 P がある事を示せばよいが、まだ不明。</w:t>
      </w:r>
    </w:p>
    <w:p w14:paraId="3DE79897" w14:textId="0FD74D99" w:rsidR="001C4129" w:rsidRPr="001C4129" w:rsidRDefault="007D6FBB" w:rsidP="007D6FBB">
      <w:pPr>
        <w:ind w:leftChars="150" w:left="315"/>
        <w:rPr>
          <w:color w:val="FF0000"/>
          <w:sz w:val="18"/>
          <w:szCs w:val="18"/>
        </w:rPr>
      </w:pPr>
      <w:r w:rsidRPr="007D6FBB">
        <w:rPr>
          <w:rFonts w:hint="eastAsia"/>
          <w:color w:val="FF0000"/>
          <w:sz w:val="18"/>
          <w:szCs w:val="18"/>
        </w:rPr>
        <w:t>だから、わざと直線</w:t>
      </w:r>
      <w:r w:rsidRPr="007D6FBB">
        <w:rPr>
          <w:color w:val="FF0000"/>
          <w:sz w:val="18"/>
          <w:szCs w:val="18"/>
        </w:rPr>
        <w:t xml:space="preserve"> QR を (BC と EF の交点である)点 P からそらして描き、QR の BC との交点を P₁, EFとの交点を P₂ とした。</w:t>
      </w:r>
      <w:r>
        <w:rPr>
          <w:rFonts w:hint="eastAsia"/>
          <w:color w:val="FF0000"/>
          <w:sz w:val="18"/>
          <w:szCs w:val="18"/>
        </w:rPr>
        <w:t>）</w:t>
      </w:r>
    </w:p>
    <w:p w14:paraId="6ACAB9BD" w14:textId="77777777" w:rsidR="00192E69" w:rsidRDefault="00192E69" w:rsidP="00192E69">
      <w:r>
        <w:rPr>
          <w:rFonts w:hint="eastAsia"/>
        </w:rPr>
        <w:t>このＰ₁とＰ₂が同一である事を示せばよい（何故なら、この事を示せると　Ｐ＝Ｐ₁＝Ｐ₂となり、３点Ｐ，Ｑ、Ｒが同一直線ｎ上に　のる事になるので）。</w:t>
      </w:r>
    </w:p>
    <w:p w14:paraId="7E4471AE" w14:textId="77777777" w:rsidR="00192E69" w:rsidRDefault="00192E6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 xml:space="preserve">　を　Ｏを中心とする</w:t>
      </w:r>
      <w:r>
        <w:rPr>
          <w:rFonts w:hint="eastAsia"/>
        </w:rPr>
        <w:t>ℓからｍへの射影、</w:t>
      </w:r>
    </w:p>
    <w:p w14:paraId="22CA2151" w14:textId="77777777" w:rsidR="00192E69" w:rsidRDefault="00192E6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>₁を　Ｂを中心とする</w:t>
      </w:r>
      <w:r>
        <w:rPr>
          <w:rFonts w:hint="eastAsia"/>
        </w:rPr>
        <w:t>ℓからｎへの射影、</w:t>
      </w:r>
    </w:p>
    <w:p w14:paraId="3F6CD2B4" w14:textId="77777777" w:rsidR="00192E69" w:rsidRDefault="00192E69" w:rsidP="00192E69">
      <w:pPr>
        <w:ind w:firstLine="210"/>
      </w:pP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>₂を　Ｅを中心とする</w:t>
      </w:r>
      <w:r>
        <w:rPr>
          <w:rFonts w:hint="eastAsia"/>
        </w:rPr>
        <w:t>ｍからｎへの射影　とする。</w:t>
      </w:r>
    </w:p>
    <w:p w14:paraId="21A0F862" w14:textId="77777777" w:rsidR="001C4129" w:rsidRDefault="001C4129" w:rsidP="00192E69">
      <w:pPr>
        <w:rPr>
          <w:rFonts w:ascii="ＭＳ 明朝" w:hAnsi="ＭＳ 明朝"/>
        </w:rPr>
      </w:pPr>
    </w:p>
    <w:p w14:paraId="723DCD91" w14:textId="77777777" w:rsidR="001C4129" w:rsidRDefault="001C4129" w:rsidP="00192E69">
      <w:pPr>
        <w:rPr>
          <w:rFonts w:ascii="ＭＳ 明朝" w:hAnsi="ＭＳ 明朝"/>
        </w:rPr>
      </w:pPr>
    </w:p>
    <w:p w14:paraId="4CDC18A9" w14:textId="2E9A5864" w:rsidR="00192E69" w:rsidRPr="002A7BF5" w:rsidRDefault="00192E69" w:rsidP="00192E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Ｑ，Ａ，Ｉ，Ｃの</w:t>
      </w: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>による像は、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>
        <w:rPr>
          <w:rFonts w:ascii="ＭＳ 明朝" w:hAnsi="ＭＳ 明朝" w:hint="eastAsia"/>
        </w:rPr>
        <w:t>。</w:t>
      </w:r>
    </w:p>
    <w:p w14:paraId="32AAD9FF" w14:textId="77777777" w:rsidR="00192E69" w:rsidRDefault="00192E6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よって、複比（Ｑ，Ａ；Ｉ，Ｃ）＝</w:t>
      </w:r>
      <w:r w:rsidRPr="003B216A">
        <w:rPr>
          <w:rFonts w:ascii="ＭＳ 明朝" w:hAnsi="ＭＳ 明朝" w:hint="eastAsia"/>
          <w:sz w:val="28"/>
          <w:szCs w:val="28"/>
        </w:rPr>
        <w:t>（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；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</w:rPr>
        <w:t xml:space="preserve">　・・・①</w:t>
      </w:r>
    </w:p>
    <w:p w14:paraId="0C934668" w14:textId="77777777" w:rsidR="001C4129" w:rsidRDefault="001C4129" w:rsidP="00192E69">
      <w:pPr>
        <w:rPr>
          <w:rFonts w:ascii="ＭＳ 明朝" w:hAnsi="ＭＳ 明朝"/>
        </w:rPr>
      </w:pPr>
    </w:p>
    <w:p w14:paraId="7CED605A" w14:textId="358CBD84" w:rsidR="001C4129" w:rsidRDefault="001C4129" w:rsidP="00192E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noProof/>
        </w:rPr>
        <w:drawing>
          <wp:inline distT="0" distB="0" distL="0" distR="0" wp14:anchorId="15637BB0" wp14:editId="1D742AF1">
            <wp:extent cx="2263140" cy="2384294"/>
            <wp:effectExtent l="0" t="0" r="381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61" cy="239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9D3DE" w14:textId="0900C0B4" w:rsidR="00192E69" w:rsidRDefault="00192E69" w:rsidP="00192E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Ｑ，Ａ，Ｉ，Ｃの</w:t>
      </w: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>₁による像は、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>
        <w:rPr>
          <w:rFonts w:ascii="ＭＳ 明朝" w:hAnsi="ＭＳ 明朝" w:hint="eastAsia"/>
        </w:rPr>
        <w:t>。</w:t>
      </w:r>
    </w:p>
    <w:p w14:paraId="5FC1C962" w14:textId="0CA0320D" w:rsidR="00192E69" w:rsidRDefault="00192E6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よって、複比（Ｑ，Ａ；Ｉ，Ｃ）＝</w:t>
      </w:r>
      <w:r w:rsidRPr="003B216A">
        <w:rPr>
          <w:rFonts w:ascii="ＭＳ 明朝" w:hAnsi="ＭＳ 明朝" w:hint="eastAsia"/>
          <w:sz w:val="28"/>
          <w:szCs w:val="28"/>
        </w:rPr>
        <w:t>（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；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</w:rPr>
        <w:t xml:space="preserve">　・・・②</w:t>
      </w:r>
    </w:p>
    <w:p w14:paraId="78ACCFAC" w14:textId="56285AD1" w:rsidR="001C4129" w:rsidRDefault="001C412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noProof/>
        </w:rPr>
        <w:drawing>
          <wp:inline distT="0" distB="0" distL="0" distR="0" wp14:anchorId="0597B46D" wp14:editId="4981838C">
            <wp:extent cx="1821180" cy="3414016"/>
            <wp:effectExtent l="0" t="0" r="762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288" cy="34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975C" w14:textId="77777777" w:rsidR="00192E69" w:rsidRDefault="00192E69" w:rsidP="00192E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Ｑ，Ｄ，Ｊ，Ｆの</w:t>
      </w:r>
      <w:r>
        <w:rPr>
          <w:rFonts w:ascii="ＭＳ 明朝" w:hAnsi="ＭＳ 明朝"/>
        </w:rPr>
        <w:t>Φ</w:t>
      </w:r>
      <w:r>
        <w:rPr>
          <w:rFonts w:ascii="ＭＳ 明朝" w:hAnsi="ＭＳ 明朝" w:hint="eastAsia"/>
        </w:rPr>
        <w:t>₂による像は、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>
        <w:rPr>
          <w:rFonts w:ascii="ＭＳ 明朝" w:hAnsi="ＭＳ 明朝" w:hint="eastAsia"/>
        </w:rPr>
        <w:t>。</w:t>
      </w:r>
    </w:p>
    <w:p w14:paraId="43566755" w14:textId="77777777" w:rsidR="00192E69" w:rsidRDefault="00192E69" w:rsidP="00192E69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よって、複比（Ｑ，Ｄ；Ｊ，Ｆ）＝</w:t>
      </w:r>
      <w:r w:rsidRPr="003B216A">
        <w:rPr>
          <w:rFonts w:ascii="ＭＳ 明朝" w:hAnsi="ＭＳ 明朝" w:hint="eastAsia"/>
          <w:sz w:val="28"/>
          <w:szCs w:val="28"/>
        </w:rPr>
        <w:t>（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；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、</w:t>
      </w:r>
      <w:r w:rsidRPr="003B216A">
        <w:rPr>
          <w:rFonts w:ascii="ＭＳ 明朝" w:hAnsi="ＭＳ 明朝"/>
          <w:sz w:val="28"/>
          <w:szCs w:val="28"/>
        </w:rPr>
        <w:t>□</w:t>
      </w:r>
      <w:r w:rsidRPr="003B216A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</w:rPr>
        <w:t xml:space="preserve">　・・・③</w:t>
      </w:r>
    </w:p>
    <w:p w14:paraId="101C4380" w14:textId="2A2CE330" w:rsidR="001C4129" w:rsidRDefault="001C4129" w:rsidP="00192E69">
      <w:r>
        <w:rPr>
          <w:rFonts w:hint="eastAsia"/>
        </w:rPr>
        <w:t xml:space="preserve">　　　</w:t>
      </w:r>
    </w:p>
    <w:p w14:paraId="33363096" w14:textId="504C7F47" w:rsidR="001C4129" w:rsidRDefault="001C4129" w:rsidP="00192E69">
      <w:r>
        <w:rPr>
          <w:noProof/>
        </w:rPr>
        <w:drawing>
          <wp:inline distT="0" distB="0" distL="0" distR="0" wp14:anchorId="7F796ACC" wp14:editId="6F1C48E3">
            <wp:extent cx="2446020" cy="3942557"/>
            <wp:effectExtent l="0" t="0" r="0" b="127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41" cy="39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70995" w14:textId="2BFC3254" w:rsidR="00192E69" w:rsidRDefault="007D6FBB" w:rsidP="007D6FBB">
      <w:r>
        <w:rPr>
          <w:rFonts w:hint="eastAsia"/>
        </w:rPr>
        <w:t>①</w:t>
      </w:r>
      <w:r w:rsidR="00192E69">
        <w:rPr>
          <w:rFonts w:hint="eastAsia"/>
        </w:rPr>
        <w:t>、②、③より、</w:t>
      </w:r>
    </w:p>
    <w:p w14:paraId="42C793F0" w14:textId="638BD998" w:rsidR="00192E69" w:rsidRDefault="00192E69" w:rsidP="007D6FBB">
      <w:r>
        <w:rPr>
          <w:rFonts w:hint="eastAsia"/>
        </w:rPr>
        <w:t>（Ｑ，Ｒ；Ｋ，Ｐ₁）＝（Ｑ，Ｒ；Ｋ，Ｐ₂）</w:t>
      </w:r>
    </w:p>
    <w:p w14:paraId="5C6C67D3" w14:textId="1E96EC40" w:rsidR="007D6FBB" w:rsidRPr="00A74241" w:rsidRDefault="007D6FBB" w:rsidP="007D6FBB">
      <w:pPr>
        <w:ind w:leftChars="74" w:left="425" w:hangingChars="150" w:hanging="270"/>
        <w:rPr>
          <w:rFonts w:ascii="ＭＳ 明朝" w:eastAsia="ＭＳ 明朝" w:hAnsi="ＭＳ 明朝"/>
          <w:color w:val="FF0000"/>
          <w:sz w:val="18"/>
          <w:szCs w:val="18"/>
        </w:rPr>
      </w:pPr>
      <w:r w:rsidRPr="00A74241">
        <w:rPr>
          <w:rFonts w:ascii="ＭＳ 明朝" w:eastAsia="ＭＳ 明朝" w:hAnsi="ＭＳ 明朝"/>
          <w:color w:val="FF0000"/>
          <w:sz w:val="18"/>
          <w:szCs w:val="18"/>
        </w:rPr>
        <w:t>(注)　要するに、ℓ 上の点 Q,A,I,C を</w:t>
      </w:r>
      <w:r w:rsidR="00A303D7">
        <w:rPr>
          <w:rFonts w:ascii="ＭＳ 明朝" w:eastAsia="ＭＳ 明朝" w:hAnsi="ＭＳ 明朝" w:hint="eastAsia"/>
          <w:color w:val="FF0000"/>
          <w:sz w:val="18"/>
          <w:szCs w:val="18"/>
        </w:rPr>
        <w:t>二通りの方法で</w:t>
      </w:r>
      <w:r w:rsidRPr="00A74241">
        <w:rPr>
          <w:rFonts w:ascii="ＭＳ 明朝" w:eastAsia="ＭＳ 明朝" w:hAnsi="ＭＳ 明朝"/>
          <w:color w:val="FF0000"/>
          <w:sz w:val="18"/>
          <w:szCs w:val="18"/>
        </w:rPr>
        <w:t xml:space="preserve"> n 上に運んでいる。つまり、まず①で ℓ から m に運び次に③で m から n に運ぶ方法と、②でいきなり ℓ から n に運ぶ方法である。</w:t>
      </w:r>
    </w:p>
    <w:p w14:paraId="45D801B0" w14:textId="77777777" w:rsidR="007D6FBB" w:rsidRPr="00A74241" w:rsidRDefault="007D6FBB" w:rsidP="007D6FBB">
      <w:pPr>
        <w:ind w:firstLine="420"/>
        <w:rPr>
          <w:rFonts w:ascii="ＭＳ 明朝" w:eastAsia="ＭＳ 明朝" w:hAnsi="ＭＳ 明朝"/>
          <w:color w:val="FF0000"/>
          <w:sz w:val="18"/>
          <w:szCs w:val="18"/>
        </w:rPr>
      </w:pPr>
      <w:r w:rsidRPr="00A74241">
        <w:rPr>
          <w:rFonts w:ascii="ＭＳ 明朝" w:eastAsia="ＭＳ 明朝" w:hAnsi="ＭＳ 明朝" w:hint="eastAsia"/>
          <w:color w:val="FF0000"/>
          <w:sz w:val="18"/>
          <w:szCs w:val="18"/>
        </w:rPr>
        <w:t>①③より</w:t>
      </w:r>
      <w:r w:rsidRPr="00A74241">
        <w:rPr>
          <w:rFonts w:ascii="ＭＳ 明朝" w:eastAsia="ＭＳ 明朝" w:hAnsi="ＭＳ 明朝"/>
          <w:color w:val="FF0000"/>
          <w:sz w:val="18"/>
          <w:szCs w:val="18"/>
        </w:rPr>
        <w:t xml:space="preserve"> (Q,A;I,C) = (Q,D;J,F) = (Q,R;K,P₂)</w:t>
      </w:r>
    </w:p>
    <w:p w14:paraId="07277816" w14:textId="39A3ACA0" w:rsidR="007D6FBB" w:rsidRPr="00A74241" w:rsidRDefault="007D6FBB" w:rsidP="007D6FBB">
      <w:pPr>
        <w:ind w:firstLine="420"/>
        <w:rPr>
          <w:rFonts w:ascii="ＭＳ 明朝" w:eastAsia="ＭＳ 明朝" w:hAnsi="ＭＳ 明朝" w:hint="eastAsia"/>
          <w:color w:val="FF0000"/>
          <w:sz w:val="18"/>
          <w:szCs w:val="18"/>
        </w:rPr>
      </w:pPr>
      <w:r w:rsidRPr="00A74241">
        <w:rPr>
          <w:rFonts w:ascii="ＭＳ 明朝" w:eastAsia="ＭＳ 明朝" w:hAnsi="ＭＳ 明朝" w:hint="eastAsia"/>
          <w:color w:val="FF0000"/>
          <w:sz w:val="18"/>
          <w:szCs w:val="18"/>
        </w:rPr>
        <w:t>②より</w:t>
      </w:r>
      <w:r w:rsidRPr="00A74241">
        <w:rPr>
          <w:rFonts w:ascii="ＭＳ 明朝" w:eastAsia="ＭＳ 明朝" w:hAnsi="ＭＳ 明朝"/>
          <w:color w:val="FF0000"/>
          <w:sz w:val="18"/>
          <w:szCs w:val="18"/>
        </w:rPr>
        <w:t xml:space="preserve"> (Q,A;I,C) = (Q,R;K,P</w:t>
      </w:r>
      <w:r w:rsidR="00A74241" w:rsidRPr="00A74241">
        <w:rPr>
          <w:rFonts w:ascii="ＭＳ 明朝" w:eastAsia="ＭＳ 明朝" w:hAnsi="ＭＳ 明朝" w:hint="eastAsia"/>
          <w:color w:val="FF0000"/>
          <w:sz w:val="18"/>
          <w:szCs w:val="18"/>
        </w:rPr>
        <w:t>₁</w:t>
      </w:r>
      <w:r w:rsidRPr="00A74241">
        <w:rPr>
          <w:rFonts w:ascii="ＭＳ 明朝" w:eastAsia="ＭＳ 明朝" w:hAnsi="ＭＳ 明朝"/>
          <w:color w:val="FF0000"/>
          <w:sz w:val="18"/>
          <w:szCs w:val="18"/>
        </w:rPr>
        <w:t>)</w:t>
      </w:r>
    </w:p>
    <w:p w14:paraId="7D832CDC" w14:textId="77777777" w:rsidR="00192E69" w:rsidRDefault="00192E69" w:rsidP="00192E69">
      <w:r>
        <w:rPr>
          <w:rFonts w:hint="eastAsia"/>
        </w:rPr>
        <w:t>故に、</w:t>
      </w:r>
    </w:p>
    <w:tbl>
      <w:tblPr>
        <w:tblpPr w:leftFromText="142" w:rightFromText="142" w:vertAnchor="text" w:horzAnchor="margin" w:tblpXSpec="center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192E69" w14:paraId="037613BD" w14:textId="77777777" w:rsidTr="00B05588">
        <w:trPr>
          <w:trHeight w:val="900"/>
        </w:trPr>
        <w:tc>
          <w:tcPr>
            <w:tcW w:w="2520" w:type="dxa"/>
          </w:tcPr>
          <w:p w14:paraId="2C5CE97C" w14:textId="77777777" w:rsidR="00192E69" w:rsidRDefault="00192E69" w:rsidP="00B05588"/>
        </w:tc>
      </w:tr>
    </w:tbl>
    <w:p w14:paraId="63DFFD65" w14:textId="77777777" w:rsidR="00192E69" w:rsidRDefault="00192E69" w:rsidP="00192E69">
      <w:r>
        <w:rPr>
          <w:rFonts w:hint="eastAsia"/>
        </w:rPr>
        <w:t xml:space="preserve">　　</w:t>
      </w:r>
      <w:r w:rsidRPr="002A180B">
        <w:rPr>
          <w:position w:val="-44"/>
        </w:rPr>
        <w:object w:dxaOrig="720" w:dyaOrig="999" w14:anchorId="66D17B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8pt" o:ole="">
            <v:imagedata r:id="rId13" o:title=""/>
          </v:shape>
          <o:OLEObject Type="Embed" ProgID="Equation.3" ShapeID="_x0000_i1025" DrawAspect="Content" ObjectID="_1665172997" r:id="rId14"/>
        </w:object>
      </w:r>
      <w:r>
        <w:rPr>
          <w:rFonts w:hint="eastAsia"/>
        </w:rPr>
        <w:t>・</w:t>
      </w:r>
      <w:r w:rsidRPr="002A180B">
        <w:rPr>
          <w:position w:val="-40"/>
        </w:rPr>
        <w:object w:dxaOrig="680" w:dyaOrig="920" w14:anchorId="0D6B8290">
          <v:shape id="_x0000_i1026" type="#_x0000_t75" style="width:34.2pt;height:46.2pt" o:ole="">
            <v:imagedata r:id="rId15" o:title=""/>
          </v:shape>
          <o:OLEObject Type="Embed" ProgID="Equation.3" ShapeID="_x0000_i1026" DrawAspect="Content" ObjectID="_1665172998" r:id="rId16"/>
        </w:object>
      </w:r>
      <w:r>
        <w:rPr>
          <w:rFonts w:hint="eastAsia"/>
        </w:rPr>
        <w:t xml:space="preserve">　　＝　</w:t>
      </w:r>
    </w:p>
    <w:p w14:paraId="2308ED53" w14:textId="77777777" w:rsidR="00192E69" w:rsidRDefault="00192E69" w:rsidP="00192E69"/>
    <w:p w14:paraId="288556A1" w14:textId="77777777" w:rsidR="00192E69" w:rsidRDefault="00192E69" w:rsidP="00192E69">
      <w:pPr>
        <w:ind w:firstLine="420"/>
      </w:pPr>
      <w:r>
        <w:rPr>
          <w:rFonts w:hint="eastAsia"/>
        </w:rPr>
        <w:lastRenderedPageBreak/>
        <w:t>よって、</w:t>
      </w:r>
      <w:r w:rsidRPr="002A180B">
        <w:rPr>
          <w:position w:val="-40"/>
        </w:rPr>
        <w:object w:dxaOrig="680" w:dyaOrig="920" w14:anchorId="707C8F0C">
          <v:shape id="_x0000_i1027" type="#_x0000_t75" style="width:34.2pt;height:46.2pt" o:ole="">
            <v:imagedata r:id="rId15" o:title=""/>
          </v:shape>
          <o:OLEObject Type="Embed" ProgID="Equation.3" ShapeID="_x0000_i1027" DrawAspect="Content" ObjectID="_1665172999" r:id="rId17"/>
        </w:object>
      </w:r>
      <w:r>
        <w:rPr>
          <w:rFonts w:hint="eastAsia"/>
        </w:rPr>
        <w:t xml:space="preserve">　　＝　　　</w:t>
      </w:r>
      <w:r w:rsidRPr="002A180B">
        <w:rPr>
          <w:position w:val="-40"/>
        </w:rPr>
        <w:object w:dxaOrig="680" w:dyaOrig="920" w14:anchorId="7588BD29">
          <v:shape id="_x0000_i1028" type="#_x0000_t75" style="width:34.2pt;height:46.2pt" o:ole="">
            <v:imagedata r:id="rId18" o:title=""/>
          </v:shape>
          <o:OLEObject Type="Embed" ProgID="Equation.3" ShapeID="_x0000_i1028" DrawAspect="Content" ObjectID="_1665173000" r:id="rId19"/>
        </w:object>
      </w:r>
      <w:r>
        <w:rPr>
          <w:rFonts w:hint="eastAsia"/>
        </w:rPr>
        <w:t xml:space="preserve">　</w:t>
      </w:r>
    </w:p>
    <w:p w14:paraId="1E593149" w14:textId="7C3041C2" w:rsidR="00192E69" w:rsidRDefault="00192E69" w:rsidP="00192E69">
      <w:pPr>
        <w:ind w:firstLine="420"/>
      </w:pPr>
      <w:r>
        <w:rPr>
          <w:rFonts w:hint="eastAsia"/>
        </w:rPr>
        <w:t>すなわち、RP₁：QP₁＝RP₂：QP₂</w:t>
      </w:r>
    </w:p>
    <w:p w14:paraId="6257A82F" w14:textId="602F4B59" w:rsidR="008A1E7E" w:rsidRDefault="008A1E7E" w:rsidP="00192E69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noProof/>
        </w:rPr>
        <w:drawing>
          <wp:inline distT="0" distB="0" distL="0" distR="0" wp14:anchorId="3343B80B" wp14:editId="0D0BA209">
            <wp:extent cx="2537460" cy="91873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218" cy="92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8E90E" w14:textId="5D52BA1C" w:rsidR="00192E69" w:rsidRDefault="00192E69" w:rsidP="00A614EE">
      <w:r>
        <w:rPr>
          <w:rFonts w:hint="eastAsia"/>
        </w:rPr>
        <w:t>すると　P₁、P₂は　線分RQをおなじ比で外分していることになる。よってP₁とP₂は同一。　　　　　　　　　　　　　　　　　　　　　　　　　　　　（証明終わり）</w:t>
      </w:r>
    </w:p>
    <w:sectPr w:rsidR="00192E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27216"/>
    <w:multiLevelType w:val="hybridMultilevel"/>
    <w:tmpl w:val="B546F33E"/>
    <w:lvl w:ilvl="0" w:tplc="BBA2BFBA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857ED9"/>
    <w:multiLevelType w:val="hybridMultilevel"/>
    <w:tmpl w:val="EA0A1276"/>
    <w:lvl w:ilvl="0" w:tplc="C57CB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7A5CC9"/>
    <w:multiLevelType w:val="hybridMultilevel"/>
    <w:tmpl w:val="87821A30"/>
    <w:lvl w:ilvl="0" w:tplc="594A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FB7617"/>
    <w:multiLevelType w:val="hybridMultilevel"/>
    <w:tmpl w:val="19205538"/>
    <w:lvl w:ilvl="0" w:tplc="93DA8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01"/>
    <w:rsid w:val="000C3BCC"/>
    <w:rsid w:val="00187F4A"/>
    <w:rsid w:val="00192E69"/>
    <w:rsid w:val="001C4129"/>
    <w:rsid w:val="00753E11"/>
    <w:rsid w:val="007D6FBB"/>
    <w:rsid w:val="008512EC"/>
    <w:rsid w:val="008A1E7E"/>
    <w:rsid w:val="00960001"/>
    <w:rsid w:val="0098016C"/>
    <w:rsid w:val="009B25D4"/>
    <w:rsid w:val="00A303D7"/>
    <w:rsid w:val="00A614EE"/>
    <w:rsid w:val="00A74241"/>
    <w:rsid w:val="00AD12CB"/>
    <w:rsid w:val="00D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D5C79"/>
  <w15:chartTrackingRefBased/>
  <w15:docId w15:val="{9B16C485-261B-45C0-A450-E337757C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5D4"/>
    <w:rPr>
      <w:color w:val="808080"/>
    </w:rPr>
  </w:style>
  <w:style w:type="paragraph" w:styleId="a4">
    <w:name w:val="List Paragraph"/>
    <w:basedOn w:val="a"/>
    <w:uiPriority w:val="34"/>
    <w:qFormat/>
    <w:rsid w:val="000C3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10" Type="http://schemas.openxmlformats.org/officeDocument/2006/relationships/image" Target="media/image6.pn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岐阜駅前店１番席</cp:lastModifiedBy>
  <cp:revision>8</cp:revision>
  <dcterms:created xsi:type="dcterms:W3CDTF">2020-10-24T07:43:00Z</dcterms:created>
  <dcterms:modified xsi:type="dcterms:W3CDTF">2020-10-25T14:17:00Z</dcterms:modified>
</cp:coreProperties>
</file>