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3FCC1" w14:textId="001EF9EE" w:rsidR="001A703C" w:rsidRPr="00E86C7E" w:rsidRDefault="00E86C7E">
      <w:pPr>
        <w:rPr>
          <w:rFonts w:ascii="ＭＳ 明朝" w:eastAsia="ＭＳ 明朝" w:hAnsi="ＭＳ 明朝" w:cs="ＭＳ 明朝"/>
          <w:b/>
          <w:bCs/>
          <w:color w:val="222222"/>
          <w:u w:val="single"/>
          <w:shd w:val="clear" w:color="auto" w:fill="FFFFFF"/>
        </w:rPr>
      </w:pPr>
      <w:r w:rsidRPr="00A5088A">
        <w:rPr>
          <w:rFonts w:hint="eastAsia"/>
          <w:b/>
          <w:bCs/>
          <w:lang w:eastAsia="zh-TW"/>
        </w:rPr>
        <w:t>幾何学特論N</w:t>
      </w:r>
      <w:r w:rsidRPr="00A5088A">
        <w:rPr>
          <w:b/>
          <w:bCs/>
          <w:lang w:eastAsia="zh-TW"/>
        </w:rPr>
        <w:t>eo</w:t>
      </w:r>
      <w:r w:rsidRPr="00A5088A">
        <w:rPr>
          <w:rFonts w:hint="eastAsia"/>
          <w:b/>
          <w:bCs/>
          <w:lang w:eastAsia="zh-TW"/>
        </w:rPr>
        <w:t>第7.</w:t>
      </w:r>
      <w:r>
        <w:rPr>
          <w:rFonts w:hint="eastAsia"/>
          <w:b/>
          <w:bCs/>
        </w:rPr>
        <w:t>2</w:t>
      </w:r>
      <w:r w:rsidRPr="00A5088A">
        <w:rPr>
          <w:rFonts w:hint="eastAsia"/>
          <w:b/>
          <w:bCs/>
          <w:lang w:eastAsia="zh-TW"/>
        </w:rPr>
        <w:t>講</w:t>
      </w:r>
      <w:r w:rsidR="004C21C9">
        <w:rPr>
          <w:rFonts w:hint="eastAsia"/>
          <w:b/>
          <w:bCs/>
        </w:rPr>
        <w:t xml:space="preserve">　　</w:t>
      </w:r>
      <w:r w:rsidR="001A703C" w:rsidRPr="00E86C7E">
        <w:rPr>
          <w:rFonts w:ascii="ＭＳ 明朝" w:eastAsia="ＭＳ 明朝" w:hAnsi="ＭＳ 明朝" w:cs="ＭＳ 明朝" w:hint="eastAsia"/>
          <w:b/>
          <w:bCs/>
          <w:color w:val="222222"/>
          <w:u w:val="single"/>
          <w:shd w:val="clear" w:color="auto" w:fill="FFFFFF"/>
        </w:rPr>
        <w:t>問題</w:t>
      </w:r>
      <w:r w:rsidR="00E16196" w:rsidRPr="00E86C7E">
        <w:rPr>
          <w:rFonts w:ascii="ＭＳ 明朝" w:eastAsia="ＭＳ 明朝" w:hAnsi="ＭＳ 明朝" w:cs="ＭＳ 明朝" w:hint="eastAsia"/>
          <w:b/>
          <w:bCs/>
          <w:color w:val="222222"/>
          <w:u w:val="single"/>
          <w:shd w:val="clear" w:color="auto" w:fill="FFFFFF"/>
        </w:rPr>
        <w:t>（</w:t>
      </w:r>
      <w:proofErr w:type="spellStart"/>
      <w:r w:rsidR="00E16196" w:rsidRPr="00E86C7E">
        <w:rPr>
          <w:rFonts w:ascii="ＭＳ 明朝" w:eastAsia="ＭＳ 明朝" w:hAnsi="ＭＳ 明朝" w:cs="ＭＳ 明朝" w:hint="eastAsia"/>
          <w:b/>
          <w:bCs/>
          <w:color w:val="222222"/>
          <w:u w:val="single"/>
          <w:shd w:val="clear" w:color="auto" w:fill="FFFFFF"/>
        </w:rPr>
        <w:t>C</w:t>
      </w:r>
      <w:r w:rsidR="00E16196" w:rsidRPr="00E86C7E">
        <w:rPr>
          <w:rFonts w:ascii="ＭＳ 明朝" w:eastAsia="ＭＳ 明朝" w:hAnsi="ＭＳ 明朝" w:cs="ＭＳ 明朝"/>
          <w:b/>
          <w:bCs/>
          <w:color w:val="222222"/>
          <w:u w:val="single"/>
          <w:shd w:val="clear" w:color="auto" w:fill="FFFFFF"/>
        </w:rPr>
        <w:t>eva</w:t>
      </w:r>
      <w:proofErr w:type="spellEnd"/>
      <w:r w:rsidR="00E16196" w:rsidRPr="00E86C7E">
        <w:rPr>
          <w:rFonts w:ascii="ＭＳ 明朝" w:eastAsia="ＭＳ 明朝" w:hAnsi="ＭＳ 明朝" w:cs="ＭＳ 明朝" w:hint="eastAsia"/>
          <w:b/>
          <w:bCs/>
          <w:color w:val="222222"/>
          <w:u w:val="single"/>
          <w:shd w:val="clear" w:color="auto" w:fill="FFFFFF"/>
        </w:rPr>
        <w:t>的状況</w:t>
      </w:r>
      <w:r w:rsidR="004325A8" w:rsidRPr="00E86C7E">
        <w:rPr>
          <w:rFonts w:ascii="ＭＳ 明朝" w:eastAsia="ＭＳ 明朝" w:hAnsi="ＭＳ 明朝" w:cs="ＭＳ 明朝" w:hint="eastAsia"/>
          <w:b/>
          <w:bCs/>
          <w:color w:val="222222"/>
          <w:u w:val="single"/>
          <w:shd w:val="clear" w:color="auto" w:fill="FFFFFF"/>
        </w:rPr>
        <w:t>から、</w:t>
      </w:r>
      <w:proofErr w:type="spellStart"/>
      <w:r w:rsidR="00E16196" w:rsidRPr="00E86C7E">
        <w:rPr>
          <w:rFonts w:ascii="ＭＳ 明朝" w:eastAsia="ＭＳ 明朝" w:hAnsi="ＭＳ 明朝" w:cs="ＭＳ 明朝" w:hint="eastAsia"/>
          <w:b/>
          <w:bCs/>
          <w:color w:val="222222"/>
          <w:u w:val="single"/>
          <w:shd w:val="clear" w:color="auto" w:fill="FFFFFF"/>
        </w:rPr>
        <w:t>C</w:t>
      </w:r>
      <w:r w:rsidR="00E16196" w:rsidRPr="00E86C7E">
        <w:rPr>
          <w:rFonts w:ascii="ＭＳ 明朝" w:eastAsia="ＭＳ 明朝" w:hAnsi="ＭＳ 明朝" w:cs="ＭＳ 明朝"/>
          <w:b/>
          <w:bCs/>
          <w:color w:val="222222"/>
          <w:u w:val="single"/>
          <w:shd w:val="clear" w:color="auto" w:fill="FFFFFF"/>
        </w:rPr>
        <w:t>eva</w:t>
      </w:r>
      <w:proofErr w:type="spellEnd"/>
      <w:r w:rsidR="00E16196" w:rsidRPr="00E86C7E">
        <w:rPr>
          <w:rFonts w:ascii="ＭＳ 明朝" w:eastAsia="ＭＳ 明朝" w:hAnsi="ＭＳ 明朝" w:cs="ＭＳ 明朝"/>
          <w:b/>
          <w:bCs/>
          <w:color w:val="222222"/>
          <w:u w:val="single"/>
          <w:shd w:val="clear" w:color="auto" w:fill="FFFFFF"/>
        </w:rPr>
        <w:t>-Menelaus</w:t>
      </w:r>
      <w:r w:rsidR="00E16196" w:rsidRPr="00E86C7E">
        <w:rPr>
          <w:rFonts w:ascii="ＭＳ 明朝" w:eastAsia="ＭＳ 明朝" w:hAnsi="ＭＳ 明朝" w:cs="ＭＳ 明朝" w:hint="eastAsia"/>
          <w:b/>
          <w:bCs/>
          <w:color w:val="222222"/>
          <w:u w:val="single"/>
          <w:shd w:val="clear" w:color="auto" w:fill="FFFFFF"/>
        </w:rPr>
        <w:t>的状況</w:t>
      </w:r>
      <w:r w:rsidR="004325A8" w:rsidRPr="00E86C7E">
        <w:rPr>
          <w:rFonts w:ascii="ＭＳ 明朝" w:eastAsia="ＭＳ 明朝" w:hAnsi="ＭＳ 明朝" w:cs="ＭＳ 明朝" w:hint="eastAsia"/>
          <w:b/>
          <w:bCs/>
          <w:color w:val="222222"/>
          <w:u w:val="single"/>
          <w:shd w:val="clear" w:color="auto" w:fill="FFFFFF"/>
        </w:rPr>
        <w:t>へ</w:t>
      </w:r>
      <w:r w:rsidR="00E16196" w:rsidRPr="00E86C7E">
        <w:rPr>
          <w:rFonts w:ascii="ＭＳ 明朝" w:eastAsia="ＭＳ 明朝" w:hAnsi="ＭＳ 明朝" w:cs="ＭＳ 明朝" w:hint="eastAsia"/>
          <w:b/>
          <w:bCs/>
          <w:color w:val="222222"/>
          <w:u w:val="single"/>
          <w:shd w:val="clear" w:color="auto" w:fill="FFFFFF"/>
        </w:rPr>
        <w:t>）</w:t>
      </w:r>
    </w:p>
    <w:p w14:paraId="32E42F97" w14:textId="3C3E6379" w:rsidR="001A703C" w:rsidRPr="00B53203" w:rsidRDefault="00B53203">
      <w:pPr>
        <w:rPr>
          <w:rFonts w:ascii="ＭＳ 明朝" w:eastAsia="ＭＳ 明朝" w:hAnsi="ＭＳ 明朝" w:cs="ＭＳ 明朝"/>
          <w:color w:val="222222"/>
          <w:szCs w:val="21"/>
          <w:shd w:val="clear" w:color="auto" w:fill="FFFFFF"/>
        </w:rPr>
      </w:pPr>
      <w:r w:rsidRPr="00B53203">
        <w:rPr>
          <w:rFonts w:ascii="メイリオ" w:eastAsia="メイリオ" w:hAnsi="メイリオ" w:hint="eastAsia"/>
          <w:color w:val="000000"/>
          <w:szCs w:val="21"/>
        </w:rPr>
        <w:t>（：Internet上にあった金沢大教育学部付属高校の岡山正歩氏の考察を参考にした。）</w:t>
      </w:r>
    </w:p>
    <w:p w14:paraId="5CD8D775" w14:textId="3D952D2C" w:rsidR="00E16196" w:rsidRPr="00E16196" w:rsidRDefault="00E16196" w:rsidP="00CC6074">
      <w:pPr>
        <w:ind w:firstLineChars="100" w:firstLine="210"/>
      </w:pPr>
      <w:r>
        <w:rPr>
          <w:rFonts w:hint="eastAsia"/>
        </w:rPr>
        <w:t>△ABCの各辺上にそれぞれ点A</w:t>
      </w:r>
      <w:r>
        <w:t>’, B’, C’</w:t>
      </w:r>
      <w:r>
        <w:rPr>
          <w:rFonts w:hint="eastAsia"/>
        </w:rPr>
        <w:t>があり、３直線ＡＡ</w:t>
      </w:r>
      <w:r>
        <w:t xml:space="preserve">’, BB’, CC’ </w:t>
      </w:r>
      <w:r>
        <w:rPr>
          <w:rFonts w:hint="eastAsia"/>
        </w:rPr>
        <w:t>が１点</w:t>
      </w:r>
      <w:r w:rsidRPr="00D40E41">
        <w:rPr>
          <w:rFonts w:hint="eastAsia"/>
          <w:b/>
          <w:bCs/>
          <w:color w:val="00B050"/>
        </w:rPr>
        <w:t>Ｏ</w:t>
      </w:r>
      <w:r>
        <w:rPr>
          <w:rFonts w:hint="eastAsia"/>
        </w:rPr>
        <w:t>で交るとする（共点：</w:t>
      </w:r>
      <w:proofErr w:type="spellStart"/>
      <w:r>
        <w:rPr>
          <w:rFonts w:hint="eastAsia"/>
        </w:rPr>
        <w:t>C</w:t>
      </w:r>
      <w:r>
        <w:t>eva</w:t>
      </w:r>
      <w:proofErr w:type="spellEnd"/>
      <w:r>
        <w:rPr>
          <w:rFonts w:hint="eastAsia"/>
        </w:rPr>
        <w:t>的状況）。</w:t>
      </w:r>
      <w:r>
        <w:rPr>
          <w:rFonts w:ascii="ＭＳ 明朝" w:eastAsia="ＭＳ 明朝" w:hAnsi="ＭＳ 明朝" w:cs="ＭＳ 明朝" w:hint="eastAsia"/>
          <w:color w:val="222222"/>
          <w:shd w:val="clear" w:color="auto" w:fill="FFFFFF"/>
        </w:rPr>
        <w:t>△</w:t>
      </w:r>
      <w:r>
        <w:rPr>
          <w:rFonts w:ascii="Arial" w:hAnsi="Arial" w:cs="Arial"/>
          <w:color w:val="222222"/>
          <w:shd w:val="clear" w:color="auto" w:fill="FFFFFF"/>
        </w:rPr>
        <w:t>A'B'C</w:t>
      </w:r>
      <w:r>
        <w:rPr>
          <w:rFonts w:ascii="Arial" w:hAnsi="Arial" w:cs="Arial" w:hint="eastAsia"/>
          <w:color w:val="222222"/>
          <w:shd w:val="clear" w:color="auto" w:fill="FFFFFF"/>
        </w:rPr>
        <w:t>の各辺</w:t>
      </w:r>
      <w:r w:rsidR="004325A8" w:rsidRPr="004325A8">
        <w:rPr>
          <w:rFonts w:ascii="Arial" w:hAnsi="Arial" w:cs="Arial"/>
          <w:color w:val="222222"/>
          <w:shd w:val="clear" w:color="auto" w:fill="FFFFFF"/>
        </w:rPr>
        <w:t>B</w:t>
      </w:r>
      <w:r w:rsidR="004325A8">
        <w:rPr>
          <w:rFonts w:ascii="Arial" w:hAnsi="Arial" w:cs="Arial"/>
          <w:color w:val="222222"/>
          <w:shd w:val="clear" w:color="auto" w:fill="FFFFFF"/>
        </w:rPr>
        <w:t>’</w:t>
      </w:r>
      <w:r w:rsidR="004325A8" w:rsidRPr="004325A8">
        <w:rPr>
          <w:rFonts w:ascii="Arial" w:hAnsi="Arial" w:cs="Arial"/>
          <w:color w:val="222222"/>
          <w:shd w:val="clear" w:color="auto" w:fill="FFFFFF"/>
        </w:rPr>
        <w:t>C</w:t>
      </w:r>
      <w:r w:rsidR="004325A8">
        <w:rPr>
          <w:rFonts w:ascii="Arial" w:hAnsi="Arial" w:cs="Arial"/>
          <w:color w:val="222222"/>
          <w:shd w:val="clear" w:color="auto" w:fill="FFFFFF"/>
        </w:rPr>
        <w:t>’</w:t>
      </w:r>
      <w:r w:rsidR="004325A8" w:rsidRPr="004325A8">
        <w:rPr>
          <w:rFonts w:ascii="Arial" w:hAnsi="Arial" w:cs="Arial"/>
          <w:color w:val="222222"/>
          <w:shd w:val="clear" w:color="auto" w:fill="FFFFFF"/>
        </w:rPr>
        <w:t>, C</w:t>
      </w:r>
      <w:r w:rsidR="004325A8">
        <w:rPr>
          <w:rFonts w:ascii="Arial" w:hAnsi="Arial" w:cs="Arial"/>
          <w:color w:val="222222"/>
          <w:shd w:val="clear" w:color="auto" w:fill="FFFFFF"/>
        </w:rPr>
        <w:t>’</w:t>
      </w:r>
      <w:r w:rsidR="004325A8" w:rsidRPr="004325A8">
        <w:rPr>
          <w:rFonts w:ascii="Arial" w:hAnsi="Arial" w:cs="Arial"/>
          <w:color w:val="222222"/>
          <w:shd w:val="clear" w:color="auto" w:fill="FFFFFF"/>
        </w:rPr>
        <w:t>A</w:t>
      </w:r>
      <w:r w:rsidR="004325A8">
        <w:rPr>
          <w:rFonts w:ascii="Arial" w:hAnsi="Arial" w:cs="Arial"/>
          <w:color w:val="222222"/>
          <w:shd w:val="clear" w:color="auto" w:fill="FFFFFF"/>
        </w:rPr>
        <w:t>’</w:t>
      </w:r>
      <w:r w:rsidR="004325A8" w:rsidRPr="004325A8">
        <w:rPr>
          <w:rFonts w:ascii="Arial" w:hAnsi="Arial" w:cs="Arial"/>
          <w:color w:val="222222"/>
          <w:shd w:val="clear" w:color="auto" w:fill="FFFFFF"/>
        </w:rPr>
        <w:t>, A</w:t>
      </w:r>
      <w:r w:rsidR="004325A8">
        <w:rPr>
          <w:rFonts w:ascii="Arial" w:hAnsi="Arial" w:cs="Arial"/>
          <w:color w:val="222222"/>
          <w:shd w:val="clear" w:color="auto" w:fill="FFFFFF"/>
        </w:rPr>
        <w:t>’</w:t>
      </w:r>
      <w:r w:rsidR="004325A8" w:rsidRPr="004325A8">
        <w:rPr>
          <w:rFonts w:ascii="Arial" w:hAnsi="Arial" w:cs="Arial"/>
          <w:color w:val="222222"/>
          <w:shd w:val="clear" w:color="auto" w:fill="FFFFFF"/>
        </w:rPr>
        <w:t>B</w:t>
      </w:r>
      <w:r w:rsidR="004325A8">
        <w:rPr>
          <w:rFonts w:ascii="Arial" w:hAnsi="Arial" w:cs="Arial"/>
          <w:color w:val="222222"/>
          <w:shd w:val="clear" w:color="auto" w:fill="FFFFFF"/>
        </w:rPr>
        <w:t xml:space="preserve">’ </w:t>
      </w:r>
      <w:r w:rsidR="004325A8">
        <w:rPr>
          <w:rFonts w:ascii="Arial" w:hAnsi="Arial" w:cs="Arial" w:hint="eastAsia"/>
          <w:color w:val="222222"/>
          <w:shd w:val="clear" w:color="auto" w:fill="FFFFFF"/>
        </w:rPr>
        <w:t>の延長と、</w:t>
      </w:r>
      <w:r w:rsidR="004325A8">
        <w:rPr>
          <w:rFonts w:hint="eastAsia"/>
        </w:rPr>
        <w:t>△ABCの各辺B</w:t>
      </w:r>
      <w:r w:rsidR="004325A8">
        <w:t xml:space="preserve">C, CA, AB </w:t>
      </w:r>
      <w:r w:rsidR="004325A8">
        <w:rPr>
          <w:rFonts w:hint="eastAsia"/>
        </w:rPr>
        <w:t>の延長の交点をそれぞれ、P</w:t>
      </w:r>
      <w:r w:rsidR="004325A8">
        <w:t xml:space="preserve">, Q, R </w:t>
      </w:r>
      <w:r w:rsidR="004325A8">
        <w:rPr>
          <w:rFonts w:hint="eastAsia"/>
        </w:rPr>
        <w:t>とおく。</w:t>
      </w:r>
    </w:p>
    <w:p w14:paraId="2B335B85" w14:textId="452593A7" w:rsidR="00CD3DE3" w:rsidRDefault="004325A8" w:rsidP="003D1CCF">
      <w:pPr>
        <w:ind w:firstLineChars="100" w:firstLine="210"/>
        <w:rPr>
          <w:rFonts w:ascii="Arial" w:hAnsi="Arial" w:cs="Arial"/>
          <w:color w:val="222222"/>
        </w:rPr>
      </w:pPr>
      <w:r>
        <w:rPr>
          <w:rFonts w:hint="eastAsia"/>
        </w:rPr>
        <w:t>このとき</w:t>
      </w:r>
      <w:r w:rsidR="00E16196">
        <w:rPr>
          <w:rFonts w:hint="eastAsia"/>
        </w:rPr>
        <w:t>３点P</w:t>
      </w:r>
      <w:r w:rsidR="00E16196">
        <w:t>,Q,R</w:t>
      </w:r>
      <w:r>
        <w:rPr>
          <w:rFonts w:hint="eastAsia"/>
        </w:rPr>
        <w:t>は、</w:t>
      </w:r>
      <w:r w:rsidR="00E16196">
        <w:rPr>
          <w:rFonts w:hint="eastAsia"/>
        </w:rPr>
        <w:t>１直線上にあ</w:t>
      </w:r>
      <w:r>
        <w:rPr>
          <w:rFonts w:hint="eastAsia"/>
        </w:rPr>
        <w:t>る</w:t>
      </w:r>
      <w:r w:rsidR="00E16196" w:rsidRPr="00492F9A">
        <w:rPr>
          <w:rFonts w:hint="eastAsia"/>
          <w:color w:val="0070C0"/>
        </w:rPr>
        <w:t>（</w:t>
      </w:r>
      <w:proofErr w:type="spellStart"/>
      <w:r w:rsidR="00E16196" w:rsidRPr="00492F9A">
        <w:rPr>
          <w:rFonts w:hint="eastAsia"/>
          <w:color w:val="0070C0"/>
        </w:rPr>
        <w:t>C</w:t>
      </w:r>
      <w:r w:rsidR="00E16196" w:rsidRPr="00492F9A">
        <w:rPr>
          <w:color w:val="0070C0"/>
        </w:rPr>
        <w:t>eva</w:t>
      </w:r>
      <w:proofErr w:type="spellEnd"/>
      <w:r w:rsidR="00E16196" w:rsidRPr="00492F9A">
        <w:rPr>
          <w:color w:val="0070C0"/>
        </w:rPr>
        <w:t>-Menelaus</w:t>
      </w:r>
      <w:r w:rsidR="00E16196" w:rsidRPr="00492F9A">
        <w:rPr>
          <w:rFonts w:hint="eastAsia"/>
          <w:color w:val="0070C0"/>
        </w:rPr>
        <w:t>的状況）</w:t>
      </w:r>
      <w:r w:rsidR="000D4C99" w:rsidRPr="000D4C99">
        <w:rPr>
          <w:rFonts w:hint="eastAsia"/>
        </w:rPr>
        <w:t>ことを証明せよ</w:t>
      </w:r>
      <w:r w:rsidR="00CD3DE3" w:rsidRPr="00CD3DE3">
        <w:rPr>
          <w:rFonts w:hint="eastAsia"/>
        </w:rPr>
        <w:t>。</w:t>
      </w:r>
    </w:p>
    <w:p w14:paraId="0CFC474D" w14:textId="581F1090" w:rsidR="00CD3DE3" w:rsidRDefault="000D4C99">
      <w:pPr>
        <w:rPr>
          <w:rFonts w:ascii="Arial" w:hAnsi="Arial" w:cs="Arial"/>
          <w:color w:val="222222"/>
        </w:rPr>
      </w:pPr>
      <w:r>
        <w:rPr>
          <w:rFonts w:ascii="Arial" w:hAnsi="Arial" w:cs="Arial"/>
          <w:noProof/>
          <w:color w:val="222222"/>
        </w:rPr>
        <w:drawing>
          <wp:inline distT="0" distB="0" distL="0" distR="0" wp14:anchorId="26CEE051" wp14:editId="7CA99953">
            <wp:extent cx="3947799" cy="2924175"/>
            <wp:effectExtent l="0" t="0" r="0" b="0"/>
            <wp:docPr id="18893901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3180" cy="2935568"/>
                    </a:xfrm>
                    <a:prstGeom prst="rect">
                      <a:avLst/>
                    </a:prstGeom>
                    <a:noFill/>
                    <a:ln>
                      <a:noFill/>
                    </a:ln>
                  </pic:spPr>
                </pic:pic>
              </a:graphicData>
            </a:graphic>
          </wp:inline>
        </w:drawing>
      </w:r>
    </w:p>
    <w:p w14:paraId="303017DB" w14:textId="06300981" w:rsidR="008544E2" w:rsidRDefault="003D1CCF">
      <w:pPr>
        <w:rPr>
          <w:rFonts w:ascii="Arial" w:hAnsi="Arial" w:cs="Arial"/>
          <w:color w:val="222222"/>
          <w:shd w:val="clear" w:color="auto" w:fill="FFFFFF"/>
        </w:rPr>
      </w:pPr>
      <w:r>
        <w:rPr>
          <w:rFonts w:ascii="Arial" w:hAnsi="Arial" w:cs="Arial" w:hint="eastAsia"/>
          <w:color w:val="222222"/>
        </w:rPr>
        <w:t>（証明）</w:t>
      </w:r>
      <w:r w:rsidR="002F0FB6">
        <w:rPr>
          <w:rFonts w:ascii="Arial" w:hAnsi="Arial" w:cs="Arial" w:hint="eastAsia"/>
          <w:color w:val="222222"/>
        </w:rPr>
        <w:t xml:space="preserve">　</w:t>
      </w:r>
      <w:r w:rsidR="00CD3DE3" w:rsidRPr="002F0FB6">
        <w:rPr>
          <w:rFonts w:ascii="Arial" w:hAnsi="Arial" w:cs="Arial" w:hint="eastAsia"/>
          <w:color w:val="222222"/>
          <w:u w:val="single"/>
        </w:rPr>
        <w:t>△</w:t>
      </w:r>
      <w:r w:rsidR="00CD3DE3" w:rsidRPr="002F0FB6">
        <w:rPr>
          <w:rFonts w:ascii="Arial" w:hAnsi="Arial" w:cs="Arial" w:hint="eastAsia"/>
          <w:color w:val="222222"/>
          <w:u w:val="single"/>
        </w:rPr>
        <w:t>ABC</w:t>
      </w:r>
      <w:r w:rsidR="00CD3DE3" w:rsidRPr="002F0FB6">
        <w:rPr>
          <w:rFonts w:ascii="Arial" w:hAnsi="Arial" w:cs="Arial" w:hint="eastAsia"/>
          <w:color w:val="222222"/>
          <w:u w:val="single"/>
        </w:rPr>
        <w:t>と</w:t>
      </w:r>
      <w:r w:rsidR="00CD3DE3" w:rsidRPr="002F0FB6">
        <w:rPr>
          <w:rFonts w:ascii="ＭＳ 明朝" w:eastAsia="ＭＳ 明朝" w:hAnsi="ＭＳ 明朝" w:cs="ＭＳ 明朝" w:hint="eastAsia"/>
          <w:color w:val="222222"/>
          <w:u w:val="single"/>
          <w:shd w:val="clear" w:color="auto" w:fill="FFFFFF"/>
        </w:rPr>
        <w:t>△</w:t>
      </w:r>
      <w:r w:rsidR="00CD3DE3" w:rsidRPr="002F0FB6">
        <w:rPr>
          <w:rFonts w:ascii="Arial" w:hAnsi="Arial" w:cs="Arial"/>
          <w:color w:val="222222"/>
          <w:u w:val="single"/>
          <w:shd w:val="clear" w:color="auto" w:fill="FFFFFF"/>
        </w:rPr>
        <w:t>A'B'C</w:t>
      </w:r>
      <w:r w:rsidR="00CD3DE3" w:rsidRPr="002F0FB6">
        <w:rPr>
          <w:rFonts w:ascii="Arial" w:hAnsi="Arial" w:cs="Arial" w:hint="eastAsia"/>
          <w:color w:val="222222"/>
          <w:u w:val="single"/>
          <w:shd w:val="clear" w:color="auto" w:fill="FFFFFF"/>
        </w:rPr>
        <w:t>において、</w:t>
      </w:r>
      <w:r w:rsidR="001A703C">
        <w:rPr>
          <w:rFonts w:ascii="Arial" w:hAnsi="Arial" w:cs="Arial"/>
          <w:color w:val="222222"/>
        </w:rPr>
        <w:br/>
      </w:r>
      <w:r w:rsidR="001A703C">
        <w:rPr>
          <w:rFonts w:ascii="Arial" w:hAnsi="Arial" w:cs="Arial"/>
          <w:color w:val="222222"/>
          <w:shd w:val="clear" w:color="auto" w:fill="FFFFFF"/>
        </w:rPr>
        <w:t>直線</w:t>
      </w:r>
      <w:r w:rsidR="001A703C">
        <w:rPr>
          <w:rFonts w:ascii="Arial" w:hAnsi="Arial" w:cs="Arial"/>
          <w:color w:val="222222"/>
          <w:shd w:val="clear" w:color="auto" w:fill="FFFFFF"/>
        </w:rPr>
        <w:t>AA'</w:t>
      </w:r>
      <w:r w:rsidR="001A703C">
        <w:rPr>
          <w:rFonts w:ascii="Arial" w:hAnsi="Arial" w:cs="Arial"/>
          <w:color w:val="222222"/>
          <w:shd w:val="clear" w:color="auto" w:fill="FFFFFF"/>
        </w:rPr>
        <w:t>と</w:t>
      </w:r>
      <w:r w:rsidR="001A703C">
        <w:rPr>
          <w:rFonts w:ascii="Arial" w:hAnsi="Arial" w:cs="Arial"/>
          <w:color w:val="222222"/>
          <w:shd w:val="clear" w:color="auto" w:fill="FFFFFF"/>
        </w:rPr>
        <w:t>BB'</w:t>
      </w:r>
      <w:r w:rsidR="001A703C">
        <w:rPr>
          <w:rFonts w:ascii="Arial" w:hAnsi="Arial" w:cs="Arial"/>
          <w:color w:val="222222"/>
          <w:shd w:val="clear" w:color="auto" w:fill="FFFFFF"/>
        </w:rPr>
        <w:t>と</w:t>
      </w:r>
      <w:r w:rsidR="001A703C">
        <w:rPr>
          <w:rFonts w:ascii="Arial" w:hAnsi="Arial" w:cs="Arial"/>
          <w:color w:val="222222"/>
          <w:shd w:val="clear" w:color="auto" w:fill="FFFFFF"/>
        </w:rPr>
        <w:t>CC'</w:t>
      </w:r>
      <w:r w:rsidR="001A703C">
        <w:rPr>
          <w:rFonts w:ascii="Arial" w:hAnsi="Arial" w:cs="Arial"/>
          <w:color w:val="222222"/>
          <w:shd w:val="clear" w:color="auto" w:fill="FFFFFF"/>
        </w:rPr>
        <w:t>が１点</w:t>
      </w:r>
      <w:r w:rsidRPr="003D1CCF">
        <w:rPr>
          <w:rFonts w:ascii="Arial" w:hAnsi="Arial" w:cs="Arial" w:hint="eastAsia"/>
          <w:color w:val="222222"/>
          <w:bdr w:val="single" w:sz="4" w:space="0" w:color="auto"/>
          <w:shd w:val="clear" w:color="auto" w:fill="FFFFFF"/>
        </w:rPr>
        <w:t>（ア）</w:t>
      </w:r>
      <w:r w:rsidR="001A703C">
        <w:rPr>
          <w:rFonts w:ascii="Arial" w:hAnsi="Arial" w:cs="Arial"/>
          <w:color w:val="222222"/>
          <w:shd w:val="clear" w:color="auto" w:fill="FFFFFF"/>
        </w:rPr>
        <w:t>で交わるので、</w:t>
      </w:r>
      <w:proofErr w:type="spellStart"/>
      <w:r w:rsidR="001A703C" w:rsidRPr="002F0FB6">
        <w:rPr>
          <w:rFonts w:ascii="Arial" w:hAnsi="Arial" w:cs="Arial"/>
          <w:color w:val="222222"/>
          <w:u w:val="single"/>
          <w:shd w:val="clear" w:color="auto" w:fill="FFFFFF"/>
        </w:rPr>
        <w:t>Desargue</w:t>
      </w:r>
      <w:proofErr w:type="spellEnd"/>
      <w:r w:rsidR="001A703C" w:rsidRPr="002F0FB6">
        <w:rPr>
          <w:rFonts w:ascii="Arial" w:hAnsi="Arial" w:cs="Arial"/>
          <w:color w:val="222222"/>
          <w:u w:val="single"/>
          <w:shd w:val="clear" w:color="auto" w:fill="FFFFFF"/>
        </w:rPr>
        <w:t>の定理を適用して、</w:t>
      </w:r>
      <w:r w:rsidR="001A703C">
        <w:rPr>
          <w:rFonts w:ascii="Arial" w:hAnsi="Arial" w:cs="Arial"/>
          <w:color w:val="222222"/>
        </w:rPr>
        <w:br/>
      </w:r>
      <w:r w:rsidR="001A703C">
        <w:rPr>
          <w:rFonts w:ascii="Arial" w:hAnsi="Arial" w:cs="Arial"/>
          <w:color w:val="222222"/>
          <w:shd w:val="clear" w:color="auto" w:fill="FFFFFF"/>
        </w:rPr>
        <w:t>直線</w:t>
      </w:r>
      <w:r w:rsidR="001A703C">
        <w:rPr>
          <w:rFonts w:ascii="Arial" w:hAnsi="Arial" w:cs="Arial"/>
          <w:color w:val="222222"/>
          <w:shd w:val="clear" w:color="auto" w:fill="FFFFFF"/>
        </w:rPr>
        <w:t>AB</w:t>
      </w:r>
      <w:r w:rsidR="001A703C">
        <w:rPr>
          <w:rFonts w:ascii="Arial" w:hAnsi="Arial" w:cs="Arial"/>
          <w:color w:val="222222"/>
          <w:shd w:val="clear" w:color="auto" w:fill="FFFFFF"/>
        </w:rPr>
        <w:t>と</w:t>
      </w:r>
      <w:r w:rsidR="001A703C">
        <w:rPr>
          <w:rFonts w:ascii="Arial" w:hAnsi="Arial" w:cs="Arial"/>
          <w:color w:val="222222"/>
          <w:shd w:val="clear" w:color="auto" w:fill="FFFFFF"/>
        </w:rPr>
        <w:t>A'B'</w:t>
      </w:r>
      <w:r w:rsidR="001A703C">
        <w:rPr>
          <w:rFonts w:ascii="Arial" w:hAnsi="Arial" w:cs="Arial"/>
          <w:color w:val="222222"/>
          <w:shd w:val="clear" w:color="auto" w:fill="FFFFFF"/>
        </w:rPr>
        <w:t>の交点</w:t>
      </w:r>
      <w:r w:rsidRPr="003D1CCF">
        <w:rPr>
          <w:rFonts w:ascii="Arial" w:hAnsi="Arial" w:cs="Arial" w:hint="eastAsia"/>
          <w:color w:val="222222"/>
          <w:bdr w:val="single" w:sz="4" w:space="0" w:color="auto"/>
          <w:shd w:val="clear" w:color="auto" w:fill="FFFFFF"/>
        </w:rPr>
        <w:t>（イ）</w:t>
      </w:r>
      <w:r w:rsidR="001A703C">
        <w:rPr>
          <w:rFonts w:ascii="Arial" w:hAnsi="Arial" w:cs="Arial"/>
          <w:color w:val="222222"/>
          <w:shd w:val="clear" w:color="auto" w:fill="FFFFFF"/>
        </w:rPr>
        <w:t>と、直線</w:t>
      </w:r>
      <w:r w:rsidR="001A703C">
        <w:rPr>
          <w:rFonts w:ascii="Arial" w:hAnsi="Arial" w:cs="Arial"/>
          <w:color w:val="222222"/>
          <w:shd w:val="clear" w:color="auto" w:fill="FFFFFF"/>
        </w:rPr>
        <w:t>BC</w:t>
      </w:r>
      <w:r w:rsidR="001A703C">
        <w:rPr>
          <w:rFonts w:ascii="Arial" w:hAnsi="Arial" w:cs="Arial"/>
          <w:color w:val="222222"/>
          <w:shd w:val="clear" w:color="auto" w:fill="FFFFFF"/>
        </w:rPr>
        <w:t>と</w:t>
      </w:r>
      <w:r w:rsidR="001A703C">
        <w:rPr>
          <w:rFonts w:ascii="Arial" w:hAnsi="Arial" w:cs="Arial"/>
          <w:color w:val="222222"/>
          <w:shd w:val="clear" w:color="auto" w:fill="FFFFFF"/>
        </w:rPr>
        <w:t>B'C'</w:t>
      </w:r>
      <w:r w:rsidR="001A703C">
        <w:rPr>
          <w:rFonts w:ascii="Arial" w:hAnsi="Arial" w:cs="Arial"/>
          <w:color w:val="222222"/>
          <w:shd w:val="clear" w:color="auto" w:fill="FFFFFF"/>
        </w:rPr>
        <w:t>の交点</w:t>
      </w:r>
      <w:r w:rsidRPr="003D1CCF">
        <w:rPr>
          <w:rFonts w:ascii="Arial" w:hAnsi="Arial" w:cs="Arial" w:hint="eastAsia"/>
          <w:color w:val="222222"/>
          <w:bdr w:val="single" w:sz="4" w:space="0" w:color="auto"/>
          <w:shd w:val="clear" w:color="auto" w:fill="FFFFFF"/>
        </w:rPr>
        <w:t>（ウ）</w:t>
      </w:r>
      <w:r w:rsidR="001A703C">
        <w:rPr>
          <w:rFonts w:ascii="Arial" w:hAnsi="Arial" w:cs="Arial"/>
          <w:color w:val="222222"/>
          <w:shd w:val="clear" w:color="auto" w:fill="FFFFFF"/>
        </w:rPr>
        <w:t>と、直線</w:t>
      </w:r>
      <w:r w:rsidR="001A703C">
        <w:rPr>
          <w:rFonts w:ascii="Arial" w:hAnsi="Arial" w:cs="Arial"/>
          <w:color w:val="222222"/>
          <w:shd w:val="clear" w:color="auto" w:fill="FFFFFF"/>
        </w:rPr>
        <w:t>CA</w:t>
      </w:r>
      <w:r w:rsidR="001A703C">
        <w:rPr>
          <w:rFonts w:ascii="Arial" w:hAnsi="Arial" w:cs="Arial"/>
          <w:color w:val="222222"/>
          <w:shd w:val="clear" w:color="auto" w:fill="FFFFFF"/>
        </w:rPr>
        <w:t>と</w:t>
      </w:r>
      <w:r w:rsidR="001A703C">
        <w:rPr>
          <w:rFonts w:ascii="Arial" w:hAnsi="Arial" w:cs="Arial"/>
          <w:color w:val="222222"/>
          <w:shd w:val="clear" w:color="auto" w:fill="FFFFFF"/>
        </w:rPr>
        <w:t>C'A'</w:t>
      </w:r>
      <w:r w:rsidR="001A703C">
        <w:rPr>
          <w:rFonts w:ascii="Arial" w:hAnsi="Arial" w:cs="Arial"/>
          <w:color w:val="222222"/>
          <w:shd w:val="clear" w:color="auto" w:fill="FFFFFF"/>
        </w:rPr>
        <w:t>の交点</w:t>
      </w:r>
      <w:r w:rsidRPr="003D1CCF">
        <w:rPr>
          <w:rFonts w:ascii="Arial" w:hAnsi="Arial" w:cs="Arial" w:hint="eastAsia"/>
          <w:color w:val="222222"/>
          <w:bdr w:val="single" w:sz="4" w:space="0" w:color="auto"/>
          <w:shd w:val="clear" w:color="auto" w:fill="FFFFFF"/>
        </w:rPr>
        <w:t>（エ）</w:t>
      </w:r>
      <w:r w:rsidR="001A703C">
        <w:rPr>
          <w:rFonts w:ascii="Arial" w:hAnsi="Arial" w:cs="Arial"/>
          <w:color w:val="222222"/>
          <w:shd w:val="clear" w:color="auto" w:fill="FFFFFF"/>
        </w:rPr>
        <w:t>は１直線上にある。即ち、</w:t>
      </w:r>
      <w:proofErr w:type="spellStart"/>
      <w:r w:rsidR="001A703C">
        <w:rPr>
          <w:rFonts w:ascii="Arial" w:hAnsi="Arial" w:cs="Arial"/>
          <w:color w:val="222222"/>
          <w:shd w:val="clear" w:color="auto" w:fill="FFFFFF"/>
        </w:rPr>
        <w:t>Ceva</w:t>
      </w:r>
      <w:proofErr w:type="spellEnd"/>
      <w:r w:rsidR="001A703C">
        <w:rPr>
          <w:rFonts w:ascii="Arial" w:hAnsi="Arial" w:cs="Arial"/>
          <w:color w:val="222222"/>
          <w:shd w:val="clear" w:color="auto" w:fill="FFFFFF"/>
        </w:rPr>
        <w:t>-Menelaus</w:t>
      </w:r>
      <w:r w:rsidR="001A703C">
        <w:rPr>
          <w:rFonts w:ascii="Arial" w:hAnsi="Arial" w:cs="Arial"/>
          <w:color w:val="222222"/>
          <w:shd w:val="clear" w:color="auto" w:fill="FFFFFF"/>
        </w:rPr>
        <w:t>的状況が成立した。</w:t>
      </w:r>
    </w:p>
    <w:p w14:paraId="703D3099" w14:textId="5B81FC42" w:rsidR="003D1CCF" w:rsidRDefault="003D1CCF">
      <w:pPr>
        <w:rPr>
          <w:rFonts w:ascii="Arial" w:hAnsi="Arial" w:cs="Arial"/>
          <w:color w:val="222222"/>
          <w:shd w:val="clear" w:color="auto" w:fill="FFFFFF"/>
        </w:rPr>
      </w:pPr>
      <w:r>
        <w:rPr>
          <w:rFonts w:ascii="Arial" w:hAnsi="Arial" w:cs="Arial" w:hint="eastAsia"/>
          <w:color w:val="222222"/>
          <w:shd w:val="clear" w:color="auto" w:fill="FFFFFF"/>
        </w:rPr>
        <w:t>問（１）　ブランク（ア）～（エ）を埋めよ。</w:t>
      </w:r>
    </w:p>
    <w:p w14:paraId="5821951C" w14:textId="1C65A33E" w:rsidR="004C21C9" w:rsidRDefault="004C21C9">
      <w:pPr>
        <w:rPr>
          <w:rFonts w:ascii="Arial" w:hAnsi="Arial" w:cs="Arial"/>
          <w:color w:val="222222"/>
          <w:u w:val="single"/>
          <w:shd w:val="clear" w:color="auto" w:fill="FFFFFF"/>
        </w:rPr>
      </w:pPr>
      <w:r>
        <w:rPr>
          <w:rFonts w:ascii="Arial" w:hAnsi="Arial" w:cs="Arial" w:hint="eastAsia"/>
          <w:color w:val="222222"/>
          <w:shd w:val="clear" w:color="auto" w:fill="FFFFFF"/>
        </w:rPr>
        <w:t xml:space="preserve">　　　　</w:t>
      </w:r>
      <w:r w:rsidRPr="004C21C9">
        <w:rPr>
          <w:rFonts w:ascii="Arial" w:hAnsi="Arial" w:cs="Arial" w:hint="eastAsia"/>
          <w:color w:val="222222"/>
          <w:u w:val="single"/>
          <w:shd w:val="clear" w:color="auto" w:fill="FFFFFF"/>
        </w:rPr>
        <w:t xml:space="preserve">答：（ア）　　</w:t>
      </w:r>
      <w:r>
        <w:rPr>
          <w:rFonts w:ascii="Arial" w:hAnsi="Arial" w:cs="Arial" w:hint="eastAsia"/>
          <w:color w:val="222222"/>
          <w:u w:val="single"/>
          <w:shd w:val="clear" w:color="auto" w:fill="FFFFFF"/>
        </w:rPr>
        <w:t xml:space="preserve">　</w:t>
      </w:r>
      <w:r w:rsidRPr="004C21C9">
        <w:rPr>
          <w:rFonts w:ascii="Arial" w:hAnsi="Arial" w:cs="Arial" w:hint="eastAsia"/>
          <w:color w:val="222222"/>
          <w:u w:val="single"/>
          <w:shd w:val="clear" w:color="auto" w:fill="FFFFFF"/>
        </w:rPr>
        <w:t xml:space="preserve">（イ）　　</w:t>
      </w:r>
      <w:r>
        <w:rPr>
          <w:rFonts w:ascii="Arial" w:hAnsi="Arial" w:cs="Arial" w:hint="eastAsia"/>
          <w:color w:val="222222"/>
          <w:u w:val="single"/>
          <w:shd w:val="clear" w:color="auto" w:fill="FFFFFF"/>
        </w:rPr>
        <w:t xml:space="preserve">　</w:t>
      </w:r>
      <w:r w:rsidRPr="004C21C9">
        <w:rPr>
          <w:rFonts w:ascii="Arial" w:hAnsi="Arial" w:cs="Arial" w:hint="eastAsia"/>
          <w:color w:val="222222"/>
          <w:u w:val="single"/>
          <w:shd w:val="clear" w:color="auto" w:fill="FFFFFF"/>
        </w:rPr>
        <w:t xml:space="preserve">（ウ）　</w:t>
      </w:r>
      <w:r>
        <w:rPr>
          <w:rFonts w:ascii="Arial" w:hAnsi="Arial" w:cs="Arial" w:hint="eastAsia"/>
          <w:color w:val="222222"/>
          <w:u w:val="single"/>
          <w:shd w:val="clear" w:color="auto" w:fill="FFFFFF"/>
        </w:rPr>
        <w:t xml:space="preserve">　</w:t>
      </w:r>
      <w:r w:rsidRPr="004C21C9">
        <w:rPr>
          <w:rFonts w:ascii="Arial" w:hAnsi="Arial" w:cs="Arial" w:hint="eastAsia"/>
          <w:color w:val="222222"/>
          <w:u w:val="single"/>
          <w:shd w:val="clear" w:color="auto" w:fill="FFFFFF"/>
        </w:rPr>
        <w:t xml:space="preserve">　（エ）　　</w:t>
      </w:r>
      <w:r>
        <w:rPr>
          <w:rFonts w:ascii="Arial" w:hAnsi="Arial" w:cs="Arial" w:hint="eastAsia"/>
          <w:color w:val="222222"/>
          <w:u w:val="single"/>
          <w:shd w:val="clear" w:color="auto" w:fill="FFFFFF"/>
        </w:rPr>
        <w:t xml:space="preserve">　</w:t>
      </w:r>
    </w:p>
    <w:p w14:paraId="29916654" w14:textId="55EE705E" w:rsidR="003D1CCF" w:rsidRDefault="003D1CCF">
      <w:r>
        <w:rPr>
          <w:rFonts w:hint="eastAsia"/>
        </w:rPr>
        <w:t xml:space="preserve">問（２）　</w:t>
      </w:r>
      <w:proofErr w:type="spellStart"/>
      <w:r w:rsidRPr="004C21C9">
        <w:rPr>
          <w:rFonts w:hint="eastAsia"/>
          <w:u w:val="single"/>
        </w:rPr>
        <w:t>D</w:t>
      </w:r>
      <w:r w:rsidRPr="004C21C9">
        <w:rPr>
          <w:u w:val="single"/>
        </w:rPr>
        <w:t>esargue</w:t>
      </w:r>
      <w:proofErr w:type="spellEnd"/>
      <w:r w:rsidRPr="004C21C9">
        <w:rPr>
          <w:rFonts w:hint="eastAsia"/>
          <w:u w:val="single"/>
        </w:rPr>
        <w:t>の定理</w:t>
      </w:r>
      <w:r>
        <w:rPr>
          <w:rFonts w:hint="eastAsia"/>
        </w:rPr>
        <w:t>を</w:t>
      </w:r>
      <w:r w:rsidR="002F0FB6">
        <w:rPr>
          <w:rFonts w:hint="eastAsia"/>
        </w:rPr>
        <w:t>清書せよ</w:t>
      </w:r>
      <w:r>
        <w:rPr>
          <w:rFonts w:hint="eastAsia"/>
        </w:rPr>
        <w:t>。</w:t>
      </w:r>
      <w:r>
        <w:t xml:space="preserve"> </w:t>
      </w:r>
    </w:p>
    <w:p w14:paraId="74E02ACA" w14:textId="77777777" w:rsidR="004C21C9" w:rsidRDefault="004C21C9"/>
    <w:p w14:paraId="7E7E3E46" w14:textId="77777777" w:rsidR="004C21C9" w:rsidRDefault="004C21C9"/>
    <w:p w14:paraId="3587D687" w14:textId="77777777" w:rsidR="004C21C9" w:rsidRDefault="004C21C9">
      <w:pPr>
        <w:rPr>
          <w:rFonts w:hint="eastAsia"/>
        </w:rPr>
      </w:pPr>
    </w:p>
    <w:p w14:paraId="403B2DF4" w14:textId="77777777" w:rsidR="004C21C9" w:rsidRDefault="004C21C9"/>
    <w:p w14:paraId="03B65AEA" w14:textId="2E7E5978" w:rsidR="003D1CCF" w:rsidRDefault="003D1CCF">
      <w:r>
        <w:rPr>
          <w:rFonts w:hint="eastAsia"/>
        </w:rPr>
        <w:t>（注）</w:t>
      </w:r>
      <w:proofErr w:type="spellStart"/>
      <w:r>
        <w:rPr>
          <w:rFonts w:hint="eastAsia"/>
        </w:rPr>
        <w:t>D</w:t>
      </w:r>
      <w:r>
        <w:t>esargue</w:t>
      </w:r>
      <w:proofErr w:type="spellEnd"/>
      <w:r>
        <w:rPr>
          <w:rFonts w:hint="eastAsia"/>
        </w:rPr>
        <w:t>の定理は、</w:t>
      </w:r>
      <w:proofErr w:type="spellStart"/>
      <w:r>
        <w:rPr>
          <w:rFonts w:hint="eastAsia"/>
        </w:rPr>
        <w:t>M</w:t>
      </w:r>
      <w:r>
        <w:t>enalaus</w:t>
      </w:r>
      <w:proofErr w:type="spellEnd"/>
      <w:r>
        <w:rPr>
          <w:rFonts w:hint="eastAsia"/>
        </w:rPr>
        <w:t>の定理を用いず、複比の射影普遍性から証明できるので、循環論法にはなっていない。</w:t>
      </w:r>
    </w:p>
    <w:sectPr w:rsidR="003D1C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2E347" w14:textId="77777777" w:rsidR="00362C95" w:rsidRDefault="00362C95" w:rsidP="004C21C9">
      <w:r>
        <w:separator/>
      </w:r>
    </w:p>
  </w:endnote>
  <w:endnote w:type="continuationSeparator" w:id="0">
    <w:p w14:paraId="1BB75E44" w14:textId="77777777" w:rsidR="00362C95" w:rsidRDefault="00362C95" w:rsidP="004C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CF99D" w14:textId="77777777" w:rsidR="00362C95" w:rsidRDefault="00362C95" w:rsidP="004C21C9">
      <w:r>
        <w:separator/>
      </w:r>
    </w:p>
  </w:footnote>
  <w:footnote w:type="continuationSeparator" w:id="0">
    <w:p w14:paraId="4EE631E2" w14:textId="77777777" w:rsidR="00362C95" w:rsidRDefault="00362C95" w:rsidP="004C2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0C0"/>
    <w:rsid w:val="000D4C99"/>
    <w:rsid w:val="000F40C0"/>
    <w:rsid w:val="001A703C"/>
    <w:rsid w:val="002F0FB6"/>
    <w:rsid w:val="00362C95"/>
    <w:rsid w:val="003D1CCF"/>
    <w:rsid w:val="004325A8"/>
    <w:rsid w:val="004C21C9"/>
    <w:rsid w:val="008544E2"/>
    <w:rsid w:val="00B53203"/>
    <w:rsid w:val="00CC6074"/>
    <w:rsid w:val="00CD3DE3"/>
    <w:rsid w:val="00E16196"/>
    <w:rsid w:val="00E86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A5164"/>
  <w15:chartTrackingRefBased/>
  <w15:docId w15:val="{31C36471-ADA5-4E46-B949-A0398D17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1C9"/>
    <w:pPr>
      <w:tabs>
        <w:tab w:val="center" w:pos="4252"/>
        <w:tab w:val="right" w:pos="8504"/>
      </w:tabs>
      <w:snapToGrid w:val="0"/>
    </w:pPr>
  </w:style>
  <w:style w:type="character" w:customStyle="1" w:styleId="a4">
    <w:name w:val="ヘッダー (文字)"/>
    <w:basedOn w:val="a0"/>
    <w:link w:val="a3"/>
    <w:uiPriority w:val="99"/>
    <w:rsid w:val="004C21C9"/>
  </w:style>
  <w:style w:type="paragraph" w:styleId="a5">
    <w:name w:val="footer"/>
    <w:basedOn w:val="a"/>
    <w:link w:val="a6"/>
    <w:uiPriority w:val="99"/>
    <w:unhideWhenUsed/>
    <w:rsid w:val="004C21C9"/>
    <w:pPr>
      <w:tabs>
        <w:tab w:val="center" w:pos="4252"/>
        <w:tab w:val="right" w:pos="8504"/>
      </w:tabs>
      <w:snapToGrid w:val="0"/>
    </w:pPr>
  </w:style>
  <w:style w:type="character" w:customStyle="1" w:styleId="a6">
    <w:name w:val="フッター (文字)"/>
    <w:basedOn w:val="a0"/>
    <w:link w:val="a5"/>
    <w:uiPriority w:val="99"/>
    <w:rsid w:val="004C2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茂隆</dc:creator>
  <cp:keywords/>
  <dc:description/>
  <cp:lastModifiedBy>福田　茂隆</cp:lastModifiedBy>
  <cp:revision>5</cp:revision>
  <dcterms:created xsi:type="dcterms:W3CDTF">2024-01-13T07:10:00Z</dcterms:created>
  <dcterms:modified xsi:type="dcterms:W3CDTF">2024-01-15T08:09:00Z</dcterms:modified>
</cp:coreProperties>
</file>